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7087D" w14:textId="77777777" w:rsidR="007D017F" w:rsidRDefault="00000000" w:rsidP="007D017F">
      <w:pPr>
        <w:tabs>
          <w:tab w:val="left" w:pos="284"/>
          <w:tab w:val="left" w:pos="3261"/>
          <w:tab w:val="left" w:pos="3686"/>
          <w:tab w:val="left" w:pos="7938"/>
        </w:tabs>
        <w:spacing w:after="0"/>
        <w:rPr>
          <w:b/>
          <w:color w:val="000000"/>
          <w:szCs w:val="24"/>
          <w:lang w:val="uz-Cyrl-UZ"/>
        </w:rPr>
      </w:pPr>
      <w:bookmarkStart w:id="0" w:name="_Toc511300796"/>
      <w:r>
        <w:rPr>
          <w:noProof/>
          <w:lang w:val="en-US" w:eastAsia="en-US"/>
        </w:rPr>
        <w:pict w14:anchorId="74924B13">
          <v:line id="Prava linija spajanja 4" o:spid="_x0000_s2059" alt="vertical line" style="position:absolute;left:0;text-align:left;flip:x;z-index:251853824;visibility:visible;mso-wrap-distance-left:2.85pt;mso-wrap-distance-top:2.85pt;mso-wrap-distance-right:2.85pt;mso-wrap-distance-bottom:2.85pt;mso-position-horizontal-relative:page;mso-position-vertical:bottom;mso-position-vertical-relative:margin;mso-width-relative:margin;mso-height-relative:margin" from="186.75pt,0" to="187.5pt,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" strokecolor="#6937cd" strokeweight="6pt">
            <w10:wrap anchorx="page" anchory="margin"/>
          </v:line>
        </w:pict>
      </w:r>
      <w:r>
        <w:rPr>
          <w:b/>
          <w:noProof/>
          <w:color w:val="000000"/>
          <w:szCs w:val="24"/>
          <w:lang w:val="en-US" w:eastAsia="en-US"/>
        </w:rPr>
        <w:pict w14:anchorId="2B57115D">
          <v:shapetype id="_x0000_t202" coordsize="21600,21600" o:spt="202" path="m,l,21600r21600,l21600,xe">
            <v:stroke joinstyle="miter"/>
            <v:path gradientshapeok="t" o:connecttype="rect"/>
          </v:shapetype>
          <v:shape id="Okvir za tekst 6" o:spid="_x0000_s2061" type="#_x0000_t202" style="position:absolute;left:0;text-align:left;margin-left:201.75pt;margin-top:0;width:380.35pt;height:141.25pt;z-index:251856896;visibility:visible;mso-wrap-distance-left:2.85pt;mso-wrap-distance-top:2.85pt;mso-wrap-distance-right:2.85pt;mso-wrap-distance-bottom:2.85pt;mso-position-horizontal-relative:page;mso-position-vertical:top;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" stroked="f">
            <o:lock v:ext="edit" shapetype="t"/>
            <v:textbox style="mso-next-textbox:#Okvir za tekst 6;mso-fit-shape-to-text:t" inset="2.85pt,2.85pt,2.85pt,2.85pt">
              <w:txbxContent>
                <w:tbl>
                  <w:tblPr>
                    <w:tblW w:w="7398" w:type="dxa"/>
                    <w:tblLayout w:type="fixed"/>
                    <w:tblLook w:val="04A0" w:firstRow="1" w:lastRow="0" w:firstColumn="1" w:lastColumn="0" w:noHBand="0" w:noVBand="1"/>
                  </w:tblPr>
                  <w:tblGrid>
                    <w:gridCol w:w="3823"/>
                    <w:gridCol w:w="3575"/>
                  </w:tblGrid>
                  <w:tr w:rsidR="00750A4E" w14:paraId="37C13602" w14:textId="77777777" w:rsidTr="00987D82">
                    <w:tc>
                      <w:tcPr>
                        <w:tcW w:w="3823" w:type="dxa"/>
                        <w:shd w:val="clear" w:color="auto" w:fill="auto"/>
                      </w:tcPr>
                      <w:p w14:paraId="3D33A97F" w14:textId="77777777" w:rsidR="00750A4E" w:rsidRDefault="00750A4E" w:rsidP="00750A4E">
                        <w:pPr>
                          <w:pStyle w:val="Heading1"/>
                          <w:numPr>
                            <w:ilvl w:val="0"/>
                            <w:numId w:val="0"/>
                          </w:numPr>
                          <w:spacing w:before="0" w:after="0"/>
                          <w:jc w:val="left"/>
                          <w:rPr>
                            <w:szCs w:val="24"/>
                          </w:rPr>
                        </w:pPr>
                      </w:p>
                    </w:tc>
                    <w:tc>
                      <w:tcPr>
                        <w:tcW w:w="3575" w:type="dxa"/>
                        <w:shd w:val="clear" w:color="auto" w:fill="auto"/>
                      </w:tcPr>
                      <w:p w14:paraId="01FA4794" w14:textId="77777777" w:rsidR="00750A4E" w:rsidRPr="00987D82" w:rsidRDefault="00750A4E" w:rsidP="00987D82">
                        <w:pPr>
                          <w:pStyle w:val="Heading1"/>
                          <w:numPr>
                            <w:ilvl w:val="0"/>
                            <w:numId w:val="0"/>
                          </w:numPr>
                          <w:spacing w:before="0"/>
                          <w:jc w:val="left"/>
                          <w:rPr>
                            <w:rFonts w:cs="Cambria"/>
                            <w:color w:val="auto"/>
                            <w:szCs w:val="24"/>
                            <w:lang w:val="en-US"/>
                          </w:rPr>
                        </w:pPr>
                        <w:proofErr w:type="spellStart"/>
                        <w:r w:rsidRPr="00987D82">
                          <w:rPr>
                            <w:rFonts w:cs="Cambria"/>
                            <w:color w:val="auto"/>
                            <w:szCs w:val="24"/>
                            <w:lang w:val="en-US"/>
                          </w:rPr>
                          <w:t>Инвеститор</w:t>
                        </w:r>
                        <w:proofErr w:type="spellEnd"/>
                        <w:r w:rsidRPr="00987D82">
                          <w:rPr>
                            <w:rFonts w:cs="Cambria"/>
                            <w:color w:val="auto"/>
                            <w:szCs w:val="24"/>
                            <w:lang w:val="en-US"/>
                          </w:rPr>
                          <w:t xml:space="preserve">: </w:t>
                        </w:r>
                      </w:p>
                      <w:p w14:paraId="7998B574" w14:textId="77777777" w:rsidR="00750A4E" w:rsidRPr="007D7FDE" w:rsidRDefault="00750A4E" w:rsidP="00750A4E">
                        <w:pPr>
                          <w:pStyle w:val="Heading1"/>
                          <w:numPr>
                            <w:ilvl w:val="0"/>
                            <w:numId w:val="0"/>
                          </w:numPr>
                          <w:spacing w:before="0"/>
                          <w:jc w:val="left"/>
                          <w:rPr>
                            <w:rFonts w:cs="Cambria"/>
                            <w:color w:val="auto"/>
                            <w:szCs w:val="24"/>
                            <w:lang w:val="en-US"/>
                          </w:rPr>
                        </w:pPr>
                        <w:r w:rsidRPr="00987D82">
                          <w:rPr>
                            <w:rFonts w:cs="Cambria"/>
                            <w:color w:val="auto"/>
                            <w:szCs w:val="24"/>
                            <w:lang w:val="en-US"/>
                          </w:rPr>
                          <w:t>ЈП “</w:t>
                        </w:r>
                        <w:proofErr w:type="spellStart"/>
                        <w:r w:rsidRPr="00987D82">
                          <w:rPr>
                            <w:rFonts w:cs="Cambria"/>
                            <w:color w:val="auto"/>
                            <w:szCs w:val="24"/>
                            <w:lang w:val="en-US"/>
                          </w:rPr>
                          <w:t>ПутевиСрбије</w:t>
                        </w:r>
                        <w:proofErr w:type="spellEnd"/>
                        <w:r w:rsidRPr="00987D82">
                          <w:rPr>
                            <w:rFonts w:cs="Cambria"/>
                            <w:color w:val="auto"/>
                            <w:szCs w:val="24"/>
                            <w:lang w:val="en-US"/>
                          </w:rPr>
                          <w:t xml:space="preserve">” </w:t>
                        </w:r>
                      </w:p>
                      <w:p w14:paraId="7276284A" w14:textId="77777777" w:rsidR="00750A4E" w:rsidRPr="00987D82" w:rsidRDefault="00750A4E" w:rsidP="00987D82">
                        <w:pPr>
                          <w:pStyle w:val="Heading1"/>
                          <w:numPr>
                            <w:ilvl w:val="0"/>
                            <w:numId w:val="0"/>
                          </w:numPr>
                          <w:spacing w:before="0" w:after="0"/>
                          <w:jc w:val="left"/>
                          <w:rPr>
                            <w:rFonts w:cs="Cambria"/>
                            <w:b w:val="0"/>
                            <w:color w:val="auto"/>
                            <w:szCs w:val="24"/>
                          </w:rPr>
                        </w:pPr>
                        <w:r>
                          <w:rPr>
                            <w:rFonts w:cs="Cambria"/>
                            <w:b w:val="0"/>
                            <w:color w:val="auto"/>
                            <w:szCs w:val="24"/>
                          </w:rPr>
                          <w:t>Бул. краља Александра 282</w:t>
                        </w:r>
                      </w:p>
                      <w:p w14:paraId="39F4871C" w14:textId="77777777" w:rsidR="00750A4E" w:rsidRPr="00987D82" w:rsidRDefault="00750A4E" w:rsidP="00987D82">
                        <w:pPr>
                          <w:pStyle w:val="Heading1"/>
                          <w:numPr>
                            <w:ilvl w:val="0"/>
                            <w:numId w:val="0"/>
                          </w:numPr>
                          <w:spacing w:before="0" w:after="0"/>
                          <w:jc w:val="left"/>
                          <w:rPr>
                            <w:rFonts w:cs="Cambria"/>
                            <w:b w:val="0"/>
                            <w:color w:val="auto"/>
                            <w:szCs w:val="24"/>
                          </w:rPr>
                        </w:pPr>
                        <w:r w:rsidRPr="00987D82">
                          <w:rPr>
                            <w:rFonts w:cs="Cambria"/>
                            <w:b w:val="0"/>
                            <w:color w:val="auto"/>
                            <w:szCs w:val="24"/>
                          </w:rPr>
                          <w:t>11000 Београд</w:t>
                        </w:r>
                      </w:p>
                      <w:p w14:paraId="74F00A1F" w14:textId="77777777" w:rsidR="00750A4E" w:rsidRDefault="00750A4E">
                        <w:pPr>
                          <w:spacing w:after="0"/>
                          <w:jc w:val="right"/>
                          <w:rPr>
                            <w:szCs w:val="24"/>
                          </w:rPr>
                        </w:pPr>
                      </w:p>
                    </w:tc>
                  </w:tr>
                </w:tbl>
                <w:p w14:paraId="0A41B030" w14:textId="77777777" w:rsidR="00750A4E" w:rsidRDefault="00750A4E" w:rsidP="007D017F">
                  <w:pPr>
                    <w:spacing w:after="0"/>
                  </w:pPr>
                </w:p>
              </w:txbxContent>
            </v:textbox>
            <w10:wrap anchorx="page" anchory="margin"/>
          </v:shape>
        </w:pict>
      </w:r>
      <w:r>
        <w:rPr>
          <w:b/>
          <w:noProof/>
          <w:color w:val="000000"/>
          <w:szCs w:val="24"/>
          <w:lang w:val="en-US" w:eastAsia="en-US"/>
        </w:rPr>
        <w:pict w14:anchorId="4641E132">
          <v:shape id="Text Box 2" o:spid="_x0000_s2062" type="#_x0000_t202" style="position:absolute;left:0;text-align:left;margin-left:15pt;margin-top:0;width:160.5pt;height:119.25pt;z-index:251857920;visibility:visible;mso-wrap-distance-top:3.6pt;mso-wrap-distance-bottom:3.6pt;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" stroked="f">
            <v:textbox style="mso-next-textbox:#Text Box 2">
              <w:txbxContent>
                <w:p w14:paraId="43F56D76" w14:textId="77777777" w:rsidR="00750A4E" w:rsidRPr="005411D4" w:rsidRDefault="00750A4E" w:rsidP="007D017F">
                  <w:pPr>
                    <w:pStyle w:val="Heading1"/>
                    <w:numPr>
                      <w:ilvl w:val="0"/>
                      <w:numId w:val="0"/>
                    </w:numPr>
                    <w:spacing w:before="0" w:after="0"/>
                    <w:jc w:val="right"/>
                    <w:rPr>
                      <w:sz w:val="52"/>
                      <w:szCs w:val="52"/>
                    </w:rPr>
                  </w:pPr>
                  <w:r w:rsidRPr="005411D4">
                    <w:rPr>
                      <w:sz w:val="52"/>
                      <w:szCs w:val="52"/>
                      <w:lang w:val="en-US"/>
                    </w:rPr>
                    <w:t xml:space="preserve">Alium </w:t>
                  </w:r>
                  <w:r w:rsidRPr="005411D4">
                    <w:rPr>
                      <w:sz w:val="52"/>
                      <w:szCs w:val="52"/>
                    </w:rPr>
                    <w:t>д.о.о</w:t>
                  </w:r>
                </w:p>
                <w:p w14:paraId="39752348" w14:textId="77777777" w:rsidR="00750A4E" w:rsidRPr="001E0783" w:rsidRDefault="00750A4E" w:rsidP="007D017F">
                  <w:pPr>
                    <w:pStyle w:val="Heading1"/>
                    <w:numPr>
                      <w:ilvl w:val="0"/>
                      <w:numId w:val="0"/>
                    </w:numPr>
                    <w:spacing w:after="0"/>
                    <w:jc w:val="right"/>
                    <w:rPr>
                      <w:szCs w:val="24"/>
                    </w:rPr>
                  </w:pPr>
                  <w:r>
                    <w:rPr>
                      <w:szCs w:val="24"/>
                    </w:rPr>
                    <w:t>Јована Ђорђевића2, 21000 Нови Сад</w:t>
                  </w:r>
                </w:p>
                <w:p w14:paraId="5DD74BB5" w14:textId="77777777" w:rsidR="00750A4E" w:rsidRDefault="00750A4E" w:rsidP="007D017F">
                  <w:pPr>
                    <w:spacing w:after="0"/>
                    <w:ind w:left="-76"/>
                    <w:jc w:val="right"/>
                    <w:rPr>
                      <w:szCs w:val="24"/>
                    </w:rPr>
                  </w:pPr>
                  <w:r>
                    <w:rPr>
                      <w:szCs w:val="24"/>
                    </w:rPr>
                    <w:t>Тел. +381 21 30 24065</w:t>
                  </w:r>
                </w:p>
                <w:p w14:paraId="278054B1" w14:textId="77777777" w:rsidR="00750A4E" w:rsidRDefault="00750A4E" w:rsidP="007D017F">
                  <w:pPr>
                    <w:spacing w:after="0"/>
                    <w:jc w:val="right"/>
                    <w:rPr>
                      <w:szCs w:val="24"/>
                    </w:rPr>
                  </w:pPr>
                  <w:r>
                    <w:rPr>
                      <w:szCs w:val="24"/>
                    </w:rPr>
                    <w:t xml:space="preserve">e-mail: </w:t>
                  </w:r>
                  <w:hyperlink r:id="rId9" w:history="1">
                    <w:r>
                      <w:rPr>
                        <w:rStyle w:val="Hyperlink"/>
                        <w:rFonts w:eastAsiaTheme="majorEastAsia"/>
                      </w:rPr>
                      <w:t>office@alium.rs</w:t>
                    </w:r>
                  </w:hyperlink>
                </w:p>
                <w:p w14:paraId="013DE066" w14:textId="77777777" w:rsidR="00750A4E" w:rsidRPr="005411D4" w:rsidRDefault="00750A4E" w:rsidP="007D017F">
                  <w:pPr>
                    <w:jc w:val="right"/>
                    <w:rPr>
                      <w:lang w:val="en-US"/>
                    </w:rPr>
                  </w:pPr>
                  <w:r>
                    <w:rPr>
                      <w:szCs w:val="24"/>
                    </w:rPr>
                    <w:t>www.alium.r</w:t>
                  </w:r>
                  <w:r>
                    <w:rPr>
                      <w:szCs w:val="24"/>
                      <w:lang w:val="en-US"/>
                    </w:rPr>
                    <w:t>s</w:t>
                  </w:r>
                </w:p>
              </w:txbxContent>
            </v:textbox>
            <w10:wrap type="square" anchorx="page"/>
          </v:shape>
        </w:pict>
      </w:r>
    </w:p>
    <w:p w14:paraId="006D5C49" w14:textId="77777777" w:rsidR="007D017F" w:rsidRDefault="007D017F" w:rsidP="007D017F">
      <w:pPr>
        <w:ind w:left="-360"/>
        <w:rPr>
          <w:rFonts w:ascii="Calibri Light" w:hAnsi="Calibri Light" w:cs="Aharoni"/>
        </w:rPr>
      </w:pPr>
    </w:p>
    <w:p w14:paraId="7E7A0AD2" w14:textId="77777777" w:rsidR="007D017F" w:rsidRDefault="007D017F" w:rsidP="007D017F">
      <w:pPr>
        <w:jc w:val="right"/>
        <w:rPr>
          <w:rFonts w:cs="Aharoni"/>
        </w:rPr>
      </w:pPr>
    </w:p>
    <w:p w14:paraId="2AFE243C" w14:textId="77777777" w:rsidR="007D017F" w:rsidRDefault="007D017F" w:rsidP="007D017F">
      <w:pPr>
        <w:jc w:val="right"/>
        <w:rPr>
          <w:rFonts w:cs="Aharoni"/>
        </w:rPr>
      </w:pPr>
    </w:p>
    <w:p w14:paraId="72C0E03E" w14:textId="77777777" w:rsidR="007D017F" w:rsidRDefault="007D017F" w:rsidP="007D017F">
      <w:pPr>
        <w:jc w:val="right"/>
        <w:rPr>
          <w:rFonts w:cs="Aharoni"/>
        </w:rPr>
      </w:pPr>
    </w:p>
    <w:p w14:paraId="6C67B18B" w14:textId="77777777" w:rsidR="007D017F" w:rsidRDefault="007D017F" w:rsidP="007D017F">
      <w:pPr>
        <w:jc w:val="right"/>
        <w:rPr>
          <w:rFonts w:cs="Aharoni"/>
        </w:rPr>
      </w:pPr>
    </w:p>
    <w:p w14:paraId="6113079F" w14:textId="77777777" w:rsidR="007D017F" w:rsidRDefault="00000000" w:rsidP="007D017F">
      <w:pPr>
        <w:pStyle w:val="Heading1"/>
        <w:numPr>
          <w:ilvl w:val="0"/>
          <w:numId w:val="0"/>
        </w:numPr>
        <w:rPr>
          <w:b w:val="0"/>
          <w:color w:val="000000"/>
          <w:szCs w:val="24"/>
          <w:lang w:val="uz-Cyrl-UZ"/>
        </w:rPr>
        <w:sectPr w:rsidR="007D017F" w:rsidSect="00750A4E">
          <w:headerReference w:type="default" r:id="rId10"/>
          <w:footerReference w:type="default" r:id="rId11"/>
          <w:pgSz w:w="11906" w:h="16838" w:code="9"/>
          <w:pgMar w:top="851" w:right="964" w:bottom="1134" w:left="1418" w:header="567" w:footer="142" w:gutter="0"/>
          <w:cols w:space="708"/>
          <w:docGrid w:linePitch="360"/>
        </w:sectPr>
      </w:pPr>
      <w:r>
        <w:rPr>
          <w:noProof/>
          <w:lang w:val="en-US" w:eastAsia="en-US"/>
        </w:rPr>
        <w:pict w14:anchorId="68690EC8">
          <v:shape id="_x0000_s2060" type="#_x0000_t202" style="position:absolute;left:0;text-align:left;margin-left:234.35pt;margin-top:687.6pt;width:226.5pt;height:47.25pt;z-index:251855872;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" stroked="f">
            <v:textbox style="mso-next-textbox:#_x0000_s2060">
              <w:txbxContent>
                <w:p w14:paraId="61F6929B" w14:textId="77777777" w:rsidR="00750A4E" w:rsidRPr="002D4087" w:rsidRDefault="00750A4E" w:rsidP="007D017F">
                  <w:pPr>
                    <w:spacing w:after="0"/>
                    <w:rPr>
                      <w:sz w:val="28"/>
                      <w:szCs w:val="28"/>
                    </w:rPr>
                  </w:pPr>
                  <w:r w:rsidRPr="002D4087">
                    <w:rPr>
                      <w:sz w:val="28"/>
                      <w:szCs w:val="28"/>
                    </w:rPr>
                    <w:t xml:space="preserve">Нови Сад, </w:t>
                  </w:r>
                  <w:r w:rsidR="0021436D">
                    <w:rPr>
                      <w:sz w:val="28"/>
                      <w:szCs w:val="28"/>
                    </w:rPr>
                    <w:t>септембар</w:t>
                  </w:r>
                  <w:r>
                    <w:rPr>
                      <w:sz w:val="28"/>
                      <w:szCs w:val="28"/>
                    </w:rPr>
                    <w:t xml:space="preserve"> 2023. год</w:t>
                  </w:r>
                  <w:r w:rsidRPr="002D4087">
                    <w:rPr>
                      <w:sz w:val="28"/>
                      <w:szCs w:val="28"/>
                    </w:rPr>
                    <w:t>.</w:t>
                  </w:r>
                </w:p>
                <w:p w14:paraId="4B6331A1" w14:textId="77777777" w:rsidR="00750A4E" w:rsidRPr="007D017F" w:rsidRDefault="00750A4E" w:rsidP="007D017F">
                  <w:pPr>
                    <w:spacing w:after="0"/>
                    <w:rPr>
                      <w:sz w:val="28"/>
                      <w:szCs w:val="28"/>
                    </w:rPr>
                  </w:pPr>
                  <w:r w:rsidRPr="002D4087">
                    <w:rPr>
                      <w:sz w:val="28"/>
                      <w:szCs w:val="28"/>
                    </w:rPr>
                    <w:t xml:space="preserve">Број: </w:t>
                  </w:r>
                  <w:r w:rsidRPr="00406995">
                    <w:rPr>
                      <w:sz w:val="28"/>
                      <w:szCs w:val="28"/>
                    </w:rPr>
                    <w:t xml:space="preserve">ИДР – </w:t>
                  </w:r>
                  <w:r w:rsidR="00AC7D99">
                    <w:rPr>
                      <w:sz w:val="28"/>
                      <w:szCs w:val="28"/>
                    </w:rPr>
                    <w:t>10</w:t>
                  </w:r>
                  <w:r w:rsidRPr="00406995">
                    <w:rPr>
                      <w:sz w:val="28"/>
                      <w:szCs w:val="28"/>
                    </w:rPr>
                    <w:t>/2023 –</w:t>
                  </w:r>
                  <w:r>
                    <w:rPr>
                      <w:sz w:val="28"/>
                      <w:szCs w:val="28"/>
                    </w:rPr>
                    <w:t>4</w:t>
                  </w:r>
                </w:p>
                <w:p w14:paraId="3773C7DA" w14:textId="77777777" w:rsidR="00750A4E" w:rsidRPr="00055972" w:rsidRDefault="00750A4E" w:rsidP="007D017F">
                  <w:pPr>
                    <w:spacing w:after="0"/>
                    <w:rPr>
                      <w:sz w:val="28"/>
                      <w:szCs w:val="28"/>
                    </w:rPr>
                  </w:pPr>
                </w:p>
              </w:txbxContent>
            </v:textbox>
            <w10:wrap type="square" anchorx="margin" anchory="margin"/>
          </v:shape>
        </w:pict>
      </w:r>
      <w:r>
        <w:rPr>
          <w:noProof/>
          <w:lang w:val="en-US" w:eastAsia="en-US"/>
        </w:rPr>
        <w:pict w14:anchorId="216903C5">
          <v:shape id="Okvir za tekst 2" o:spid="_x0000_s2058" type="#_x0000_t202" style="position:absolute;left:0;text-align:left;margin-left:206.6pt;margin-top:226.65pt;width:364.5pt;height:194.7pt;z-index:251852800;visibility:visible;mso-wrap-distance-left:2.85pt;mso-wrap-distance-top:2.85pt;mso-wrap-distance-right:2.85pt;mso-wrap-distance-bottom:2.85pt;mso-position-horizontal-relative:page;mso-position-vertical-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" stroked="f">
            <v:fill color2="#999" focus="100%" type="gradient"/>
            <o:lock v:ext="edit" shapetype="t"/>
            <v:textbox style="mso-next-textbox:#Okvir za tekst 2" inset="2.85pt,2.85pt,2.85pt,2.85pt">
              <w:txbxContent>
                <w:p w14:paraId="397DF710" w14:textId="77777777" w:rsidR="00750A4E" w:rsidRDefault="00750A4E" w:rsidP="007D017F">
                  <w:pPr>
                    <w:pStyle w:val="Heading2"/>
                    <w:numPr>
                      <w:ilvl w:val="0"/>
                      <w:numId w:val="0"/>
                    </w:numPr>
                    <w:jc w:val="center"/>
                    <w:rPr>
                      <w:i/>
                      <w:iCs/>
                      <w:sz w:val="36"/>
                      <w:szCs w:val="36"/>
                    </w:rPr>
                  </w:pPr>
                  <w:r>
                    <w:rPr>
                      <w:i/>
                      <w:iCs/>
                      <w:sz w:val="36"/>
                      <w:szCs w:val="36"/>
                    </w:rPr>
                    <w:t>ИДЕЈНО РЕШЕЊЕ - ИДР</w:t>
                  </w:r>
                </w:p>
                <w:p w14:paraId="307BF1A9" w14:textId="77777777" w:rsidR="00750A4E" w:rsidRDefault="00750A4E" w:rsidP="007D017F">
                  <w:pPr>
                    <w:spacing w:after="0"/>
                    <w:jc w:val="center"/>
                    <w:rPr>
                      <w:b/>
                      <w:bCs/>
                      <w:sz w:val="28"/>
                    </w:rPr>
                  </w:pPr>
                </w:p>
                <w:p w14:paraId="1DF2B9DC" w14:textId="77777777" w:rsidR="00AC7D99" w:rsidRPr="00ED7FA5" w:rsidRDefault="00AC7D99" w:rsidP="00AC7D99">
                  <w:pPr>
                    <w:spacing w:after="0"/>
                    <w:jc w:val="center"/>
                    <w:rPr>
                      <w:b/>
                      <w:bCs/>
                      <w:sz w:val="28"/>
                    </w:rPr>
                  </w:pPr>
                  <w:r>
                    <w:rPr>
                      <w:b/>
                      <w:bCs/>
                      <w:sz w:val="28"/>
                    </w:rPr>
                    <w:t xml:space="preserve">РЕКОНСТРУКЦИЈА </w:t>
                  </w:r>
                  <w:r w:rsidRPr="00820466">
                    <w:rPr>
                      <w:b/>
                      <w:bCs/>
                      <w:sz w:val="28"/>
                    </w:rPr>
                    <w:t>ЧВОРА БР. 17902.1 НА ДРЖАВНОМ ПУТУ IIА РЕДА БРОЈ 179 (km 21+674) У ЧАЧКУ</w:t>
                  </w:r>
                </w:p>
                <w:p w14:paraId="03D1021F" w14:textId="77777777" w:rsidR="007F4DFF" w:rsidRPr="00532E83" w:rsidRDefault="007F4DFF" w:rsidP="008E5C86">
                  <w:pPr>
                    <w:spacing w:after="0"/>
                    <w:rPr>
                      <w:b/>
                      <w:bCs/>
                      <w:sz w:val="28"/>
                    </w:rPr>
                  </w:pPr>
                </w:p>
                <w:p w14:paraId="044B0089" w14:textId="77777777" w:rsidR="007F4DFF" w:rsidRDefault="007F4DFF" w:rsidP="007F4DFF">
                  <w:pPr>
                    <w:spacing w:after="60"/>
                    <w:rPr>
                      <w:sz w:val="28"/>
                      <w:lang w:val="en-US"/>
                    </w:rPr>
                  </w:pPr>
                </w:p>
                <w:p w14:paraId="4C602DC2" w14:textId="77777777" w:rsidR="00750A4E" w:rsidRPr="00532E83" w:rsidRDefault="007F4DFF" w:rsidP="007F4DFF">
                  <w:pPr>
                    <w:spacing w:after="60"/>
                    <w:jc w:val="center"/>
                    <w:rPr>
                      <w:sz w:val="28"/>
                    </w:rPr>
                  </w:pPr>
                  <w:r>
                    <w:rPr>
                      <w:sz w:val="28"/>
                      <w:lang w:val="en-US"/>
                    </w:rPr>
                    <w:t xml:space="preserve">КЊИГА </w:t>
                  </w:r>
                  <w:r>
                    <w:rPr>
                      <w:sz w:val="28"/>
                    </w:rPr>
                    <w:t>4 – ПРОЈЕКАТ ЕЛЕКТРОЕНЕРГЕНТСКИХ ИНСТАЛАЦИЈА – ЈАВНО ОСВЕТЉЕЊЕ</w:t>
                  </w:r>
                </w:p>
              </w:txbxContent>
            </v:textbox>
            <w10:wrap anchorx="page" anchory="page"/>
          </v:shape>
        </w:pict>
      </w:r>
      <w:r w:rsidR="007D017F">
        <w:rPr>
          <w:noProof/>
          <w:lang w:val="en-GB" w:eastAsia="en-GB"/>
        </w:rPr>
        <w:drawing>
          <wp:anchor distT="0" distB="0" distL="114300" distR="114300" simplePos="0" relativeHeight="251854848" behindDoc="0" locked="0" layoutInCell="1" allowOverlap="1" wp14:anchorId="54C272BC" wp14:editId="42B86BCA">
            <wp:simplePos x="0" y="0"/>
            <wp:positionH relativeFrom="margin">
              <wp:posOffset>-342900</wp:posOffset>
            </wp:positionH>
            <wp:positionV relativeFrom="margin">
              <wp:posOffset>2122805</wp:posOffset>
            </wp:positionV>
            <wp:extent cx="1750060" cy="4644390"/>
            <wp:effectExtent l="0" t="0" r="2540" b="3810"/>
            <wp:wrapSquare wrapText="bothSides"/>
            <wp:docPr id="3" name="Slika 1" descr="D:\GOXY D.O.O\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D:\GOXY D.O.O\logo.jpg"/>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a:xfrm>
                      <a:off x="0" y="0"/>
                      <a:ext cx="1750060" cy="4644390"/>
                    </a:xfrm>
                    <a:prstGeom prst="rect">
                      <a:avLst/>
                    </a:prstGeom>
                    <a:noFill/>
                    <a:ln>
                      <a:noFill/>
                    </a:ln>
                  </pic:spPr>
                </pic:pic>
              </a:graphicData>
            </a:graphic>
          </wp:anchor>
        </w:drawing>
      </w:r>
    </w:p>
    <w:p w14:paraId="32184EC8" w14:textId="77777777" w:rsidR="007D017F" w:rsidRPr="007D017F" w:rsidRDefault="007D017F" w:rsidP="007D017F">
      <w:pPr>
        <w:pStyle w:val="Heading1"/>
        <w:spacing w:after="160" w:line="259" w:lineRule="auto"/>
        <w:ind w:left="0" w:firstLine="0"/>
        <w:jc w:val="left"/>
        <w:rPr>
          <w:noProof/>
          <w:szCs w:val="24"/>
        </w:rPr>
      </w:pPr>
      <w:r w:rsidRPr="003D2EFB">
        <w:lastRenderedPageBreak/>
        <w:t>НАСЛОВНА СТРАНА</w:t>
      </w:r>
    </w:p>
    <w:p w14:paraId="69931756" w14:textId="77777777" w:rsidR="000D0EEE" w:rsidRDefault="000D0EEE" w:rsidP="007D017F">
      <w:pPr>
        <w:ind w:left="1440" w:firstLine="720"/>
        <w:rPr>
          <w:b/>
          <w:noProof/>
          <w:color w:val="002060"/>
          <w:szCs w:val="24"/>
        </w:rPr>
      </w:pPr>
    </w:p>
    <w:p w14:paraId="4AF31F6D" w14:textId="77777777" w:rsidR="007D017F" w:rsidRPr="003D2EFB" w:rsidRDefault="007D017F" w:rsidP="007D017F">
      <w:pPr>
        <w:ind w:left="1440" w:firstLine="720"/>
        <w:rPr>
          <w:b/>
          <w:szCs w:val="24"/>
          <w:lang w:val="en-US"/>
        </w:rPr>
      </w:pPr>
      <w:r>
        <w:rPr>
          <w:b/>
          <w:noProof/>
          <w:color w:val="002060"/>
          <w:szCs w:val="24"/>
        </w:rPr>
        <w:t>4</w:t>
      </w:r>
      <w:r w:rsidRPr="000152FC">
        <w:rPr>
          <w:b/>
          <w:noProof/>
          <w:color w:val="002060"/>
          <w:szCs w:val="24"/>
        </w:rPr>
        <w:t xml:space="preserve"> -</w:t>
      </w:r>
      <w:r>
        <w:rPr>
          <w:b/>
          <w:noProof/>
          <w:color w:val="002060"/>
          <w:szCs w:val="24"/>
        </w:rPr>
        <w:t xml:space="preserve"> ПРОЈЕКАТ ЕЛЕКТРОЕНЕРГЕТСКИХ ИНСТАЛАЦИЈА</w:t>
      </w:r>
    </w:p>
    <w:p w14:paraId="6C0962A0" w14:textId="77777777" w:rsidR="007D017F" w:rsidRPr="003D2EFB" w:rsidRDefault="007D017F" w:rsidP="007D017F">
      <w:pPr>
        <w:ind w:left="3600" w:hanging="3600"/>
        <w:rPr>
          <w:szCs w:val="24"/>
        </w:rPr>
      </w:pPr>
    </w:p>
    <w:p w14:paraId="3F197FA6" w14:textId="77777777" w:rsidR="007D017F" w:rsidRPr="003D2EFB" w:rsidRDefault="007D017F" w:rsidP="007D017F">
      <w:pPr>
        <w:spacing w:after="0"/>
        <w:ind w:left="3600" w:hanging="3600"/>
        <w:rPr>
          <w:szCs w:val="24"/>
        </w:rPr>
      </w:pPr>
      <w:r w:rsidRPr="003D2EFB">
        <w:rPr>
          <w:szCs w:val="24"/>
        </w:rPr>
        <w:t>Инвеститор:</w:t>
      </w:r>
      <w:r w:rsidRPr="003D2EFB">
        <w:rPr>
          <w:szCs w:val="24"/>
        </w:rPr>
        <w:tab/>
        <w:t>ЈП „ Путеви Србије“</w:t>
      </w:r>
    </w:p>
    <w:p w14:paraId="5042CFF5" w14:textId="77777777" w:rsidR="007D017F" w:rsidRPr="003D2EFB" w:rsidRDefault="007D017F" w:rsidP="007D017F">
      <w:pPr>
        <w:spacing w:after="0"/>
        <w:ind w:left="3600" w:hanging="3600"/>
        <w:rPr>
          <w:szCs w:val="24"/>
        </w:rPr>
      </w:pPr>
      <w:r w:rsidRPr="003D2EFB">
        <w:rPr>
          <w:szCs w:val="24"/>
        </w:rPr>
        <w:tab/>
        <w:t>Булевар краља Александра бр.282</w:t>
      </w:r>
    </w:p>
    <w:p w14:paraId="2E30BCE0" w14:textId="77777777" w:rsidR="007D017F" w:rsidRPr="00471BEE" w:rsidRDefault="007D017F" w:rsidP="007D017F">
      <w:pPr>
        <w:ind w:left="3600" w:hanging="3600"/>
        <w:rPr>
          <w:szCs w:val="24"/>
        </w:rPr>
      </w:pPr>
      <w:r w:rsidRPr="003D2EFB">
        <w:rPr>
          <w:szCs w:val="24"/>
        </w:rPr>
        <w:tab/>
        <w:t>11 000 Београд</w:t>
      </w:r>
    </w:p>
    <w:p w14:paraId="1ECAB32C" w14:textId="77777777" w:rsidR="00AC7D99" w:rsidRPr="00AE2256" w:rsidRDefault="007D017F" w:rsidP="00AC7D99">
      <w:pPr>
        <w:spacing w:after="0"/>
        <w:ind w:left="3540" w:hanging="3540"/>
        <w:rPr>
          <w:b/>
          <w:bCs/>
          <w:sz w:val="28"/>
        </w:rPr>
      </w:pPr>
      <w:r w:rsidRPr="003D2EFB">
        <w:rPr>
          <w:szCs w:val="24"/>
        </w:rPr>
        <w:t>Објекат:</w:t>
      </w:r>
      <w:r w:rsidRPr="003D2EFB">
        <w:rPr>
          <w:szCs w:val="24"/>
        </w:rPr>
        <w:tab/>
      </w:r>
      <w:r w:rsidR="00AC7D99">
        <w:rPr>
          <w:szCs w:val="24"/>
        </w:rPr>
        <w:t xml:space="preserve">Реконструкција чвора бр. 17902.1 на државном путу </w:t>
      </w:r>
      <w:r w:rsidR="00AC7D99" w:rsidRPr="00AE2256">
        <w:rPr>
          <w:szCs w:val="24"/>
        </w:rPr>
        <w:t xml:space="preserve">IIА </w:t>
      </w:r>
      <w:r w:rsidR="00AC7D99">
        <w:rPr>
          <w:szCs w:val="24"/>
        </w:rPr>
        <w:t xml:space="preserve">реда број </w:t>
      </w:r>
      <w:r w:rsidR="00AC7D99" w:rsidRPr="00AE2256">
        <w:rPr>
          <w:szCs w:val="24"/>
        </w:rPr>
        <w:t xml:space="preserve">179 (km 21+674) </w:t>
      </w:r>
      <w:r w:rsidR="00AC7D99">
        <w:rPr>
          <w:szCs w:val="24"/>
        </w:rPr>
        <w:t xml:space="preserve">у Чачку, </w:t>
      </w:r>
      <w:r w:rsidR="00AC7D99" w:rsidRPr="0058037F">
        <w:rPr>
          <w:szCs w:val="24"/>
        </w:rPr>
        <w:t>на к.п.</w:t>
      </w:r>
      <w:r w:rsidR="00AC7D99">
        <w:rPr>
          <w:szCs w:val="24"/>
        </w:rPr>
        <w:t xml:space="preserve">: </w:t>
      </w:r>
    </w:p>
    <w:p w14:paraId="614851A2" w14:textId="69EB0ADB" w:rsidR="00AC7D99" w:rsidRPr="00482346" w:rsidRDefault="00AC7D99" w:rsidP="00AC7D99">
      <w:pPr>
        <w:ind w:left="3600" w:hanging="3600"/>
        <w:rPr>
          <w:szCs w:val="24"/>
          <w:highlight w:val="yellow"/>
        </w:rPr>
      </w:pPr>
      <w:r>
        <w:rPr>
          <w:szCs w:val="24"/>
        </w:rPr>
        <w:tab/>
      </w:r>
      <w:bookmarkStart w:id="1" w:name="_Hlk135736853"/>
      <w:r w:rsidR="0021436D" w:rsidRPr="0021436D">
        <w:rPr>
          <w:szCs w:val="24"/>
        </w:rPr>
        <w:t>5150/1, 5150/3, 5195, 5186/36, 5186/37, 5149/4, 5147/4, 2972/5, 2978/3, 5147/1, 5148/12, 5148/6, 2651/2, 2972/3, 2972/4, 2973/2, 2650/11, 2650/12, 5149/1, 5186/26, 5186/9, 5186/28, 5196/2, 5186/32, 5186/10</w:t>
      </w:r>
      <w:r w:rsidR="008034BE">
        <w:rPr>
          <w:szCs w:val="24"/>
        </w:rPr>
        <w:t>, 5149/5</w:t>
      </w:r>
      <w:r w:rsidR="0021436D" w:rsidRPr="0021436D">
        <w:rPr>
          <w:szCs w:val="24"/>
        </w:rPr>
        <w:t xml:space="preserve"> КО Чачак</w:t>
      </w:r>
    </w:p>
    <w:bookmarkEnd w:id="1"/>
    <w:p w14:paraId="2E70ABF7" w14:textId="77777777" w:rsidR="008E5C86" w:rsidRDefault="008E5C86" w:rsidP="00AC7D99">
      <w:pPr>
        <w:spacing w:after="0"/>
        <w:ind w:left="3600" w:hanging="3600"/>
        <w:rPr>
          <w:szCs w:val="24"/>
        </w:rPr>
      </w:pPr>
    </w:p>
    <w:p w14:paraId="3381DCBA" w14:textId="77777777" w:rsidR="007F4DFF" w:rsidRPr="008E5C86" w:rsidRDefault="007F4DFF" w:rsidP="008E5C86">
      <w:pPr>
        <w:ind w:left="3600" w:hanging="3600"/>
        <w:rPr>
          <w:szCs w:val="24"/>
        </w:rPr>
      </w:pPr>
      <w:r w:rsidRPr="003D2EFB">
        <w:rPr>
          <w:szCs w:val="24"/>
        </w:rPr>
        <w:t>Врста техничк</w:t>
      </w:r>
      <w:r w:rsidRPr="003D2EFB">
        <w:rPr>
          <w:szCs w:val="24"/>
          <w:lang w:val="uz-Cyrl-UZ"/>
        </w:rPr>
        <w:t>е</w:t>
      </w:r>
    </w:p>
    <w:p w14:paraId="17FD95AD" w14:textId="77777777" w:rsidR="007F4DFF" w:rsidRPr="003D2EFB" w:rsidRDefault="007F4DFF" w:rsidP="007F4DFF">
      <w:pPr>
        <w:ind w:left="3600" w:hanging="3600"/>
        <w:rPr>
          <w:szCs w:val="24"/>
        </w:rPr>
      </w:pPr>
      <w:r w:rsidRPr="003D2EFB">
        <w:rPr>
          <w:szCs w:val="24"/>
        </w:rPr>
        <w:t>документације:</w:t>
      </w:r>
      <w:r w:rsidRPr="003D2EFB">
        <w:rPr>
          <w:szCs w:val="24"/>
        </w:rPr>
        <w:tab/>
        <w:t>ИДР Идејно решење</w:t>
      </w:r>
    </w:p>
    <w:p w14:paraId="7663D9F9" w14:textId="77777777" w:rsidR="007F4DFF" w:rsidRPr="003D2EFB" w:rsidRDefault="007F4DFF" w:rsidP="007F4DFF">
      <w:pPr>
        <w:spacing w:after="0"/>
        <w:rPr>
          <w:szCs w:val="24"/>
        </w:rPr>
      </w:pPr>
      <w:r>
        <w:rPr>
          <w:szCs w:val="24"/>
        </w:rPr>
        <w:t>Назив и ознака</w:t>
      </w:r>
    </w:p>
    <w:p w14:paraId="6FAE1446" w14:textId="77777777" w:rsidR="007D017F" w:rsidRPr="00471BEE" w:rsidRDefault="007F4DFF" w:rsidP="007F4DFF">
      <w:pPr>
        <w:spacing w:after="0"/>
        <w:ind w:left="3600" w:hanging="3600"/>
        <w:rPr>
          <w:color w:val="A5A5A5"/>
          <w:szCs w:val="24"/>
        </w:rPr>
      </w:pPr>
      <w:r w:rsidRPr="003D2EFB">
        <w:rPr>
          <w:szCs w:val="24"/>
        </w:rPr>
        <w:t>дела пројекта:</w:t>
      </w:r>
      <w:r w:rsidRPr="003D2EFB">
        <w:rPr>
          <w:szCs w:val="24"/>
        </w:rPr>
        <w:tab/>
      </w:r>
      <w:r>
        <w:rPr>
          <w:szCs w:val="24"/>
        </w:rPr>
        <w:t>4 - Пројекат електроенергетских инсталација – Јавно осветљење</w:t>
      </w:r>
    </w:p>
    <w:p w14:paraId="044CB426" w14:textId="77777777" w:rsidR="007D017F" w:rsidRPr="003D2EFB" w:rsidRDefault="007D017F" w:rsidP="007D017F">
      <w:pPr>
        <w:spacing w:after="0"/>
        <w:ind w:left="3600" w:hanging="3600"/>
        <w:rPr>
          <w:szCs w:val="24"/>
        </w:rPr>
      </w:pPr>
      <w:r w:rsidRPr="003D2EFB">
        <w:rPr>
          <w:szCs w:val="24"/>
        </w:rPr>
        <w:t>За грађење/</w:t>
      </w:r>
    </w:p>
    <w:p w14:paraId="0DA7CCE1" w14:textId="77777777" w:rsidR="007D017F" w:rsidRPr="00471BEE" w:rsidRDefault="007D017F" w:rsidP="007D017F">
      <w:pPr>
        <w:ind w:left="3600" w:hanging="3600"/>
        <w:rPr>
          <w:color w:val="A6A6A6"/>
          <w:szCs w:val="24"/>
        </w:rPr>
      </w:pPr>
      <w:r w:rsidRPr="003D2EFB">
        <w:rPr>
          <w:szCs w:val="24"/>
        </w:rPr>
        <w:t>извођење радова:</w:t>
      </w:r>
      <w:r w:rsidRPr="003D2EFB">
        <w:rPr>
          <w:b/>
          <w:szCs w:val="24"/>
        </w:rPr>
        <w:tab/>
      </w:r>
      <w:r w:rsidRPr="003D2EFB">
        <w:rPr>
          <w:rFonts w:cs="Cambria"/>
          <w:color w:val="000000"/>
          <w:szCs w:val="24"/>
        </w:rPr>
        <w:t>Реконструкција</w:t>
      </w:r>
    </w:p>
    <w:p w14:paraId="796B9A9E" w14:textId="77777777" w:rsidR="007D017F" w:rsidRPr="003D2EFB" w:rsidRDefault="007D017F" w:rsidP="007D017F">
      <w:pPr>
        <w:spacing w:after="0"/>
        <w:ind w:left="2693" w:hangingChars="1122" w:hanging="2693"/>
        <w:rPr>
          <w:rFonts w:cs="Cambria"/>
          <w:color w:val="000000"/>
          <w:szCs w:val="24"/>
          <w:lang w:val="uz-Cyrl-UZ"/>
        </w:rPr>
      </w:pPr>
      <w:r w:rsidRPr="003D2EFB">
        <w:rPr>
          <w:rFonts w:cs="Cambria"/>
          <w:color w:val="000000"/>
          <w:szCs w:val="24"/>
          <w:lang w:val="uz-Cyrl-UZ"/>
        </w:rPr>
        <w:t>Пројектант:</w:t>
      </w:r>
      <w:r w:rsidRPr="003D2EFB">
        <w:rPr>
          <w:rFonts w:cs="Cambria"/>
          <w:color w:val="000000"/>
          <w:szCs w:val="24"/>
          <w:lang w:val="uz-Cyrl-UZ"/>
        </w:rPr>
        <w:tab/>
      </w:r>
      <w:r w:rsidRPr="003D2EFB">
        <w:rPr>
          <w:rFonts w:cs="Cambria"/>
          <w:color w:val="000000"/>
          <w:szCs w:val="24"/>
          <w:lang w:val="uz-Cyrl-UZ"/>
        </w:rPr>
        <w:tab/>
      </w:r>
      <w:r w:rsidRPr="003D2EFB">
        <w:rPr>
          <w:rFonts w:cs="Cambria"/>
          <w:color w:val="000000"/>
          <w:szCs w:val="24"/>
          <w:lang w:val="uz-Cyrl-UZ"/>
        </w:rPr>
        <w:tab/>
      </w:r>
      <w:r w:rsidRPr="003D2EFB">
        <w:rPr>
          <w:rFonts w:cs="Cambria"/>
          <w:color w:val="000000"/>
          <w:szCs w:val="24"/>
        </w:rPr>
        <w:t>Alium</w:t>
      </w:r>
      <w:r w:rsidRPr="003D2EFB">
        <w:rPr>
          <w:rFonts w:cs="Cambria"/>
          <w:color w:val="000000"/>
          <w:szCs w:val="24"/>
          <w:lang w:val="uz-Cyrl-UZ"/>
        </w:rPr>
        <w:t xml:space="preserve">д.о.о. Нови Сад, </w:t>
      </w:r>
    </w:p>
    <w:p w14:paraId="30179929" w14:textId="77777777" w:rsidR="007D017F" w:rsidRPr="003D2EFB" w:rsidRDefault="007D017F" w:rsidP="007D017F">
      <w:pPr>
        <w:ind w:left="2693" w:hangingChars="1122" w:hanging="2693"/>
        <w:rPr>
          <w:rFonts w:cs="Cambria"/>
          <w:color w:val="000000"/>
          <w:szCs w:val="24"/>
          <w:lang w:val="uz-Cyrl-UZ"/>
        </w:rPr>
      </w:pPr>
      <w:r w:rsidRPr="003D2EFB">
        <w:rPr>
          <w:rFonts w:cs="Cambria"/>
          <w:color w:val="000000"/>
          <w:szCs w:val="24"/>
          <w:lang w:val="uz-Cyrl-UZ"/>
        </w:rPr>
        <w:tab/>
      </w:r>
      <w:r w:rsidRPr="003D2EFB">
        <w:rPr>
          <w:rFonts w:cs="Cambria"/>
          <w:color w:val="000000"/>
          <w:szCs w:val="24"/>
          <w:lang w:val="uz-Cyrl-UZ"/>
        </w:rPr>
        <w:tab/>
      </w:r>
      <w:r w:rsidRPr="003D2EFB">
        <w:rPr>
          <w:rFonts w:cs="Cambria"/>
          <w:color w:val="000000"/>
          <w:szCs w:val="24"/>
          <w:lang w:val="uz-Cyrl-UZ"/>
        </w:rPr>
        <w:tab/>
        <w:t>Јована Ђорђевића 2, Нови Сад</w:t>
      </w:r>
    </w:p>
    <w:p w14:paraId="145B73D1" w14:textId="77777777" w:rsidR="007D017F" w:rsidRPr="003D2EFB" w:rsidRDefault="007D017F" w:rsidP="007D017F">
      <w:pPr>
        <w:spacing w:after="0"/>
        <w:ind w:left="2693" w:hangingChars="1122" w:hanging="2693"/>
        <w:rPr>
          <w:rFonts w:cs="Cambria"/>
          <w:color w:val="000000"/>
          <w:szCs w:val="24"/>
          <w:lang w:val="uz-Cyrl-UZ"/>
        </w:rPr>
      </w:pPr>
      <w:r w:rsidRPr="003D2EFB">
        <w:rPr>
          <w:rFonts w:cs="Cambria"/>
          <w:color w:val="000000"/>
          <w:szCs w:val="24"/>
          <w:lang w:val="uz-Cyrl-UZ"/>
        </w:rPr>
        <w:t xml:space="preserve">Одговорно лице </w:t>
      </w:r>
    </w:p>
    <w:p w14:paraId="1376DC11" w14:textId="77777777" w:rsidR="007D017F" w:rsidRPr="003D2EFB" w:rsidRDefault="007D017F" w:rsidP="007D017F">
      <w:pPr>
        <w:spacing w:after="0"/>
        <w:ind w:left="2693" w:hangingChars="1122" w:hanging="2693"/>
        <w:rPr>
          <w:rFonts w:cs="Cambria"/>
          <w:color w:val="000000"/>
          <w:szCs w:val="24"/>
        </w:rPr>
      </w:pPr>
      <w:r w:rsidRPr="003D2EFB">
        <w:rPr>
          <w:rFonts w:cs="Cambria"/>
          <w:color w:val="000000"/>
          <w:szCs w:val="24"/>
          <w:lang w:val="sr-Cyrl-CS"/>
        </w:rPr>
        <w:t>пројектанта</w:t>
      </w:r>
      <w:r w:rsidRPr="003D2EFB">
        <w:rPr>
          <w:rFonts w:cs="Cambria"/>
          <w:color w:val="000000"/>
          <w:szCs w:val="24"/>
          <w:lang w:val="uz-Cyrl-UZ"/>
        </w:rPr>
        <w:t xml:space="preserve">: </w:t>
      </w:r>
      <w:r w:rsidRPr="003D2EFB">
        <w:rPr>
          <w:rFonts w:cs="Cambria"/>
          <w:color w:val="000000"/>
          <w:szCs w:val="24"/>
          <w:lang w:val="uz-Cyrl-UZ"/>
        </w:rPr>
        <w:tab/>
      </w:r>
      <w:r w:rsidRPr="003D2EFB">
        <w:rPr>
          <w:rFonts w:cs="Cambria"/>
          <w:color w:val="000000"/>
          <w:szCs w:val="24"/>
          <w:lang w:val="uz-Cyrl-UZ"/>
        </w:rPr>
        <w:tab/>
      </w:r>
      <w:r w:rsidRPr="003D2EFB">
        <w:rPr>
          <w:rFonts w:cs="Cambria"/>
          <w:color w:val="000000"/>
          <w:szCs w:val="24"/>
          <w:lang w:val="uz-Cyrl-UZ"/>
        </w:rPr>
        <w:tab/>
        <w:t>Јелена Недељковић, дипл.инж.грађ</w:t>
      </w:r>
      <w:r w:rsidRPr="003D2EFB">
        <w:rPr>
          <w:rFonts w:cs="Cambria"/>
          <w:color w:val="000000"/>
          <w:szCs w:val="24"/>
        </w:rPr>
        <w:t>.</w:t>
      </w:r>
    </w:p>
    <w:p w14:paraId="51E5220F" w14:textId="77777777" w:rsidR="007D017F" w:rsidRPr="003D2EFB" w:rsidRDefault="007D017F" w:rsidP="007D017F">
      <w:pPr>
        <w:tabs>
          <w:tab w:val="left" w:pos="3840"/>
        </w:tabs>
        <w:ind w:left="2693" w:hangingChars="1122" w:hanging="2693"/>
        <w:rPr>
          <w:rFonts w:cs="Cambria"/>
          <w:color w:val="000000"/>
          <w:szCs w:val="24"/>
          <w:lang w:val="uz-Cyrl-UZ"/>
        </w:rPr>
      </w:pPr>
      <w:r>
        <w:rPr>
          <w:rFonts w:cs="Cambria"/>
          <w:noProof/>
          <w:color w:val="000000"/>
          <w:szCs w:val="24"/>
          <w:lang w:val="en-GB" w:eastAsia="en-GB"/>
        </w:rPr>
        <w:drawing>
          <wp:anchor distT="0" distB="0" distL="114300" distR="114300" simplePos="0" relativeHeight="251848704" behindDoc="1" locked="0" layoutInCell="1" allowOverlap="1" wp14:anchorId="380C07E3" wp14:editId="409771B2">
            <wp:simplePos x="0" y="0"/>
            <wp:positionH relativeFrom="margin">
              <wp:posOffset>2202815</wp:posOffset>
            </wp:positionH>
            <wp:positionV relativeFrom="paragraph">
              <wp:posOffset>34290</wp:posOffset>
            </wp:positionV>
            <wp:extent cx="1443990" cy="600710"/>
            <wp:effectExtent l="19050" t="0" r="3810" b="0"/>
            <wp:wrapNone/>
            <wp:docPr id="18" name="Picture 18" descr="potpis n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otpis nov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3990" cy="600710"/>
                    </a:xfrm>
                    <a:prstGeom prst="rect">
                      <a:avLst/>
                    </a:prstGeom>
                    <a:noFill/>
                    <a:ln>
                      <a:noFill/>
                    </a:ln>
                  </pic:spPr>
                </pic:pic>
              </a:graphicData>
            </a:graphic>
          </wp:anchor>
        </w:drawing>
      </w:r>
      <w:r w:rsidRPr="003D2EFB">
        <w:rPr>
          <w:rFonts w:cs="Cambria"/>
          <w:color w:val="000000"/>
          <w:szCs w:val="24"/>
          <w:lang w:val="uz-Cyrl-UZ"/>
        </w:rPr>
        <w:t xml:space="preserve">Потпис: </w:t>
      </w:r>
    </w:p>
    <w:p w14:paraId="5E5887E4" w14:textId="77777777" w:rsidR="007D017F" w:rsidRPr="003D2EFB" w:rsidRDefault="007D017F" w:rsidP="007D017F">
      <w:pPr>
        <w:tabs>
          <w:tab w:val="left" w:pos="3840"/>
        </w:tabs>
        <w:ind w:left="2693" w:hangingChars="1122" w:hanging="2693"/>
        <w:rPr>
          <w:rFonts w:cs="Cambria"/>
          <w:color w:val="000000"/>
          <w:szCs w:val="24"/>
          <w:lang w:val="uz-Cyrl-UZ"/>
        </w:rPr>
      </w:pPr>
      <w:r>
        <w:rPr>
          <w:rFonts w:cs="Cambria"/>
          <w:color w:val="000000"/>
          <w:szCs w:val="24"/>
          <w:lang w:val="uz-Cyrl-UZ"/>
        </w:rPr>
        <w:tab/>
      </w:r>
      <w:r>
        <w:rPr>
          <w:rFonts w:cs="Cambria"/>
          <w:color w:val="000000"/>
          <w:szCs w:val="24"/>
          <w:lang w:val="uz-Cyrl-UZ"/>
        </w:rPr>
        <w:tab/>
      </w:r>
    </w:p>
    <w:p w14:paraId="05622BFE" w14:textId="77777777" w:rsidR="007D017F" w:rsidRPr="003D2EFB" w:rsidRDefault="007D017F" w:rsidP="007D017F">
      <w:pPr>
        <w:widowControl w:val="0"/>
        <w:autoSpaceDE w:val="0"/>
        <w:autoSpaceDN w:val="0"/>
        <w:adjustRightInd w:val="0"/>
        <w:ind w:left="2693" w:hangingChars="1122" w:hanging="2693"/>
        <w:rPr>
          <w:color w:val="000000"/>
          <w:szCs w:val="24"/>
          <w:lang w:val="en-US"/>
        </w:rPr>
      </w:pPr>
    </w:p>
    <w:p w14:paraId="223E73E9" w14:textId="77777777" w:rsidR="007D017F" w:rsidRPr="003D2EFB" w:rsidRDefault="007D017F" w:rsidP="007D017F">
      <w:pPr>
        <w:spacing w:after="0"/>
        <w:ind w:left="2693" w:hangingChars="1122" w:hanging="2693"/>
        <w:rPr>
          <w:rFonts w:cs="Cambria"/>
          <w:color w:val="000000"/>
          <w:szCs w:val="24"/>
        </w:rPr>
      </w:pPr>
      <w:r w:rsidRPr="003D2EFB">
        <w:rPr>
          <w:rFonts w:cs="Cambria"/>
          <w:color w:val="000000"/>
          <w:szCs w:val="24"/>
        </w:rPr>
        <w:t>Одговорни</w:t>
      </w:r>
      <w:proofErr w:type="spellStart"/>
      <w:r w:rsidRPr="003D2EFB">
        <w:rPr>
          <w:rFonts w:cs="Cambria"/>
          <w:color w:val="000000"/>
          <w:szCs w:val="24"/>
          <w:lang w:val="en-US"/>
        </w:rPr>
        <w:t>пројектант</w:t>
      </w:r>
      <w:proofErr w:type="spellEnd"/>
      <w:r w:rsidRPr="003D2EFB">
        <w:rPr>
          <w:rFonts w:cs="Cambria"/>
          <w:color w:val="000000"/>
          <w:szCs w:val="24"/>
          <w:lang w:val="en-US"/>
        </w:rPr>
        <w:t>:</w:t>
      </w:r>
      <w:r w:rsidRPr="003D2EFB">
        <w:rPr>
          <w:rFonts w:cs="Cambria"/>
          <w:color w:val="000000"/>
          <w:szCs w:val="24"/>
          <w:lang w:val="en-US"/>
        </w:rPr>
        <w:tab/>
      </w:r>
      <w:r w:rsidRPr="003D2EFB">
        <w:rPr>
          <w:rFonts w:cs="Cambria"/>
          <w:color w:val="000000"/>
          <w:szCs w:val="24"/>
          <w:lang w:val="en-US"/>
        </w:rPr>
        <w:tab/>
      </w:r>
      <w:r w:rsidRPr="003D2EFB">
        <w:rPr>
          <w:rFonts w:cs="Cambria"/>
          <w:color w:val="000000"/>
          <w:szCs w:val="24"/>
          <w:lang w:val="en-US"/>
        </w:rPr>
        <w:tab/>
      </w:r>
      <w:r>
        <w:rPr>
          <w:rFonts w:cs="Cambria"/>
          <w:color w:val="000000"/>
          <w:szCs w:val="24"/>
        </w:rPr>
        <w:t>Марко Шувачки маст. инж. ел.</w:t>
      </w:r>
    </w:p>
    <w:p w14:paraId="50F173CE" w14:textId="77777777" w:rsidR="007D017F" w:rsidRPr="003D2EFB" w:rsidRDefault="007D017F" w:rsidP="007D017F">
      <w:pPr>
        <w:spacing w:after="0"/>
        <w:ind w:left="2693" w:hangingChars="1122" w:hanging="2693"/>
        <w:rPr>
          <w:rFonts w:cs="Cambria"/>
          <w:color w:val="000000"/>
          <w:szCs w:val="24"/>
          <w:lang w:val="uz-Cyrl-UZ"/>
        </w:rPr>
      </w:pPr>
      <w:r w:rsidRPr="003D2EFB">
        <w:rPr>
          <w:rFonts w:cs="Cambria"/>
          <w:color w:val="000000"/>
          <w:szCs w:val="24"/>
          <w:lang w:val="uz-Cyrl-UZ"/>
        </w:rPr>
        <w:t>Број лиценце:</w:t>
      </w:r>
      <w:r w:rsidRPr="003D2EFB">
        <w:rPr>
          <w:rFonts w:cs="Cambria"/>
          <w:color w:val="000000"/>
          <w:szCs w:val="24"/>
          <w:lang w:val="uz-Cyrl-UZ"/>
        </w:rPr>
        <w:tab/>
      </w:r>
      <w:r w:rsidRPr="003D2EFB">
        <w:rPr>
          <w:rFonts w:cs="Cambria"/>
          <w:color w:val="000000"/>
          <w:szCs w:val="24"/>
          <w:lang w:val="uz-Cyrl-UZ"/>
        </w:rPr>
        <w:tab/>
      </w:r>
      <w:r w:rsidRPr="003D2EFB">
        <w:rPr>
          <w:rFonts w:cs="Cambria"/>
          <w:color w:val="000000"/>
          <w:szCs w:val="24"/>
          <w:lang w:val="uz-Cyrl-UZ"/>
        </w:rPr>
        <w:tab/>
      </w:r>
      <w:r>
        <w:rPr>
          <w:rFonts w:cs="Cambria"/>
          <w:color w:val="000000"/>
          <w:szCs w:val="24"/>
          <w:lang w:val="uz-Cyrl-UZ"/>
        </w:rPr>
        <w:t>350 И00054 19</w:t>
      </w:r>
    </w:p>
    <w:p w14:paraId="59F48E96" w14:textId="77777777" w:rsidR="007D017F" w:rsidRPr="003D2EFB" w:rsidRDefault="007D017F" w:rsidP="007D017F">
      <w:pPr>
        <w:ind w:left="2693" w:hangingChars="1122" w:hanging="2693"/>
        <w:rPr>
          <w:rFonts w:cs="Cambria"/>
          <w:color w:val="000000"/>
          <w:szCs w:val="24"/>
          <w:lang w:val="uz-Cyrl-UZ"/>
        </w:rPr>
      </w:pPr>
      <w:r>
        <w:rPr>
          <w:rFonts w:cs="Cambria"/>
          <w:noProof/>
          <w:color w:val="000000"/>
          <w:szCs w:val="24"/>
          <w:lang w:val="en-GB" w:eastAsia="en-GB"/>
        </w:rPr>
        <w:drawing>
          <wp:anchor distT="0" distB="0" distL="114300" distR="114300" simplePos="0" relativeHeight="251846656" behindDoc="1" locked="0" layoutInCell="1" allowOverlap="1" wp14:anchorId="0CF19887" wp14:editId="2B7524DF">
            <wp:simplePos x="0" y="0"/>
            <wp:positionH relativeFrom="column">
              <wp:posOffset>2239010</wp:posOffset>
            </wp:positionH>
            <wp:positionV relativeFrom="paragraph">
              <wp:posOffset>184150</wp:posOffset>
            </wp:positionV>
            <wp:extent cx="1215390" cy="559157"/>
            <wp:effectExtent l="19050" t="0" r="3810" b="0"/>
            <wp:wrapNone/>
            <wp:docPr id="2" name="Picture 5" descr="C:\Users\Marko\AppData\Local\Microsoft\Windows\INetCache\Content.Word\Marko Šuvačk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rko\AppData\Local\Microsoft\Windows\INetCache\Content.Word\Marko Šuvački.bmp"/>
                    <pic:cNvPicPr>
                      <a:picLocks noChangeAspect="1" noChangeArrowheads="1"/>
                    </pic:cNvPicPr>
                  </pic:nvPicPr>
                  <pic:blipFill>
                    <a:blip r:embed="rId14"/>
                    <a:srcRect/>
                    <a:stretch>
                      <a:fillRect/>
                    </a:stretch>
                  </pic:blipFill>
                  <pic:spPr bwMode="auto">
                    <a:xfrm>
                      <a:off x="0" y="0"/>
                      <a:ext cx="1219285" cy="560949"/>
                    </a:xfrm>
                    <a:prstGeom prst="rect">
                      <a:avLst/>
                    </a:prstGeom>
                    <a:noFill/>
                    <a:ln w="9525">
                      <a:noFill/>
                      <a:miter lim="800000"/>
                      <a:headEnd/>
                      <a:tailEnd/>
                    </a:ln>
                  </pic:spPr>
                </pic:pic>
              </a:graphicData>
            </a:graphic>
          </wp:anchor>
        </w:drawing>
      </w:r>
      <w:r w:rsidRPr="003D2EFB">
        <w:rPr>
          <w:rFonts w:cs="Cambria"/>
          <w:color w:val="000000"/>
          <w:szCs w:val="24"/>
          <w:lang w:val="uz-Cyrl-UZ"/>
        </w:rPr>
        <w:t>Потпис:</w:t>
      </w:r>
    </w:p>
    <w:p w14:paraId="160EE7C9" w14:textId="77777777" w:rsidR="007D017F" w:rsidRPr="003D2EFB" w:rsidRDefault="007D017F" w:rsidP="007D017F">
      <w:pPr>
        <w:ind w:left="3600"/>
        <w:rPr>
          <w:color w:val="A6A6A6"/>
          <w:szCs w:val="24"/>
        </w:rPr>
      </w:pPr>
    </w:p>
    <w:p w14:paraId="54DED4F2" w14:textId="77777777" w:rsidR="007D017F" w:rsidRPr="003D2EFB" w:rsidRDefault="007D017F" w:rsidP="007D017F">
      <w:pPr>
        <w:ind w:left="3600"/>
        <w:rPr>
          <w:color w:val="A6A6A6"/>
          <w:szCs w:val="24"/>
        </w:rPr>
      </w:pPr>
    </w:p>
    <w:p w14:paraId="039C3A55" w14:textId="77777777" w:rsidR="007D017F" w:rsidRDefault="007D017F" w:rsidP="007D017F">
      <w:pPr>
        <w:spacing w:after="0"/>
        <w:ind w:left="2693" w:hangingChars="1122" w:hanging="2693"/>
        <w:rPr>
          <w:rFonts w:cs="Cambria"/>
          <w:color w:val="000000"/>
          <w:szCs w:val="24"/>
        </w:rPr>
      </w:pPr>
    </w:p>
    <w:p w14:paraId="1B76905E" w14:textId="77777777" w:rsidR="007F4DFF" w:rsidRDefault="007F4DFF" w:rsidP="007D017F">
      <w:pPr>
        <w:spacing w:after="0"/>
        <w:ind w:left="2693" w:hangingChars="1122" w:hanging="2693"/>
        <w:rPr>
          <w:rFonts w:cs="Cambria"/>
          <w:color w:val="000000"/>
          <w:szCs w:val="24"/>
        </w:rPr>
      </w:pPr>
    </w:p>
    <w:p w14:paraId="2E8D368C" w14:textId="77777777" w:rsidR="007D017F" w:rsidRDefault="007D017F" w:rsidP="007D017F">
      <w:pPr>
        <w:spacing w:after="0"/>
        <w:ind w:left="2693" w:hangingChars="1122" w:hanging="2693"/>
        <w:rPr>
          <w:rFonts w:cs="Cambria"/>
          <w:color w:val="000000"/>
          <w:szCs w:val="24"/>
        </w:rPr>
      </w:pPr>
    </w:p>
    <w:p w14:paraId="7A726EE0" w14:textId="77777777" w:rsidR="007D017F" w:rsidRPr="000A7B49" w:rsidRDefault="007D017F" w:rsidP="007D017F">
      <w:pPr>
        <w:spacing w:after="0"/>
        <w:ind w:left="2693" w:hangingChars="1122" w:hanging="2693"/>
        <w:rPr>
          <w:rFonts w:cs="Cambria"/>
          <w:color w:val="000000"/>
          <w:szCs w:val="24"/>
        </w:rPr>
      </w:pPr>
      <w:r w:rsidRPr="000A7B49">
        <w:rPr>
          <w:rFonts w:cs="Cambria"/>
          <w:color w:val="000000"/>
          <w:szCs w:val="24"/>
        </w:rPr>
        <w:t xml:space="preserve">Број техничке </w:t>
      </w:r>
    </w:p>
    <w:p w14:paraId="1314754C" w14:textId="77777777" w:rsidR="007D017F" w:rsidRPr="007D017F" w:rsidRDefault="007D017F" w:rsidP="007D017F">
      <w:pPr>
        <w:ind w:left="2693" w:hangingChars="1122" w:hanging="2693"/>
        <w:rPr>
          <w:rFonts w:cs="Cambria"/>
          <w:color w:val="000000"/>
          <w:szCs w:val="24"/>
        </w:rPr>
      </w:pPr>
      <w:r w:rsidRPr="000A7B49">
        <w:rPr>
          <w:rFonts w:cs="Cambria"/>
          <w:color w:val="000000"/>
          <w:szCs w:val="24"/>
        </w:rPr>
        <w:t>документације:</w:t>
      </w:r>
      <w:r w:rsidRPr="003D2EFB">
        <w:rPr>
          <w:rFonts w:cs="Cambria"/>
          <w:color w:val="000000"/>
          <w:szCs w:val="24"/>
          <w:lang w:val="uz-Cyrl-UZ"/>
        </w:rPr>
        <w:tab/>
      </w:r>
      <w:r w:rsidRPr="003D2EFB">
        <w:rPr>
          <w:rFonts w:cs="Cambria"/>
          <w:color w:val="000000"/>
          <w:szCs w:val="24"/>
          <w:lang w:val="uz-Cyrl-UZ"/>
        </w:rPr>
        <w:tab/>
      </w:r>
      <w:r w:rsidRPr="003D2EFB">
        <w:rPr>
          <w:rFonts w:cs="Cambria"/>
          <w:color w:val="000000"/>
          <w:szCs w:val="24"/>
          <w:lang w:val="uz-Cyrl-UZ"/>
        </w:rPr>
        <w:tab/>
      </w:r>
      <w:r w:rsidRPr="00406995">
        <w:rPr>
          <w:rFonts w:cs="Cambria"/>
          <w:color w:val="000000"/>
          <w:szCs w:val="24"/>
        </w:rPr>
        <w:t xml:space="preserve">ИДР – </w:t>
      </w:r>
      <w:r w:rsidR="00AC7D99">
        <w:rPr>
          <w:rFonts w:cs="Cambria"/>
          <w:color w:val="000000"/>
          <w:szCs w:val="24"/>
        </w:rPr>
        <w:t>10</w:t>
      </w:r>
      <w:r w:rsidRPr="00406995">
        <w:rPr>
          <w:rFonts w:cs="Cambria"/>
          <w:color w:val="000000"/>
          <w:szCs w:val="24"/>
        </w:rPr>
        <w:t xml:space="preserve">/2023 – </w:t>
      </w:r>
      <w:r>
        <w:rPr>
          <w:rFonts w:cs="Cambria"/>
          <w:color w:val="000000"/>
          <w:szCs w:val="24"/>
        </w:rPr>
        <w:t>4</w:t>
      </w:r>
    </w:p>
    <w:p w14:paraId="12E4AA12" w14:textId="77777777" w:rsidR="00571724" w:rsidRPr="003A75A5" w:rsidRDefault="007D017F" w:rsidP="007D017F">
      <w:pPr>
        <w:jc w:val="left"/>
        <w:rPr>
          <w:rFonts w:cs="Cambria"/>
          <w:color w:val="000000"/>
          <w:szCs w:val="24"/>
          <w:lang w:val="uz-Cyrl-UZ"/>
        </w:rPr>
      </w:pPr>
      <w:r w:rsidRPr="007D017F">
        <w:t>Место и датум:</w:t>
      </w:r>
      <w:r w:rsidRPr="007D017F">
        <w:tab/>
      </w:r>
      <w:r>
        <w:tab/>
      </w:r>
      <w:r>
        <w:tab/>
        <w:t xml:space="preserve">Нови </w:t>
      </w:r>
      <w:r w:rsidRPr="007D017F">
        <w:t xml:space="preserve">Сад, </w:t>
      </w:r>
      <w:r w:rsidR="0021436D">
        <w:t>септембар</w:t>
      </w:r>
      <w:r w:rsidRPr="007D017F">
        <w:t xml:space="preserve"> 2023</w:t>
      </w:r>
      <w:r>
        <w:t>.</w:t>
      </w:r>
      <w:r w:rsidR="00BB21FB">
        <w:t xml:space="preserve"> </w:t>
      </w:r>
      <w:r>
        <w:t>год</w:t>
      </w:r>
      <w:r w:rsidR="00000000">
        <w:pict w14:anchorId="481450D5">
          <v:shape id="Okvir za tekst 3" o:spid="_x0000_s2055" type="#_x0000_t202" style="position:absolute;margin-left:163.1pt;margin-top:696.65pt;width:354.1pt;height:38.25pt;z-index:251829248;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" stroked="f">
            <v:textbox style="mso-next-textbox:#Okvir za tekst 3">
              <w:txbxContent>
                <w:p w14:paraId="3E9F2005" w14:textId="77777777" w:rsidR="00750A4E" w:rsidRPr="000F5AEA" w:rsidRDefault="00750A4E" w:rsidP="000F5AEA">
                  <w:pPr>
                    <w:spacing w:after="0"/>
                    <w:ind w:left="1418"/>
                    <w:rPr>
                      <w:sz w:val="28"/>
                      <w:szCs w:val="28"/>
                    </w:rPr>
                  </w:pPr>
                </w:p>
              </w:txbxContent>
            </v:textbox>
            <w10:wrap type="square" anchorx="margin" anchory="margin"/>
          </v:shape>
        </w:pict>
      </w:r>
      <w:bookmarkStart w:id="2" w:name="_Toc511300797"/>
      <w:bookmarkEnd w:id="0"/>
      <w:r w:rsidR="00BB21FB">
        <w:t>.</w:t>
      </w:r>
      <w:r w:rsidR="00BD6F7A">
        <w:rPr>
          <w:szCs w:val="24"/>
        </w:rPr>
        <w:br w:type="page"/>
      </w:r>
    </w:p>
    <w:p w14:paraId="695D36A0" w14:textId="77777777" w:rsidR="00571724" w:rsidRDefault="00BD6F7A" w:rsidP="000956A3">
      <w:pPr>
        <w:pStyle w:val="Heading1"/>
      </w:pPr>
      <w:r>
        <w:lastRenderedPageBreak/>
        <w:t xml:space="preserve">САДРЖАЈ </w:t>
      </w:r>
      <w:bookmarkEnd w:id="2"/>
    </w:p>
    <w:p w14:paraId="380579E8" w14:textId="77777777" w:rsidR="00571724" w:rsidRDefault="00571724">
      <w:pPr>
        <w:tabs>
          <w:tab w:val="left" w:pos="284"/>
          <w:tab w:val="left" w:pos="3261"/>
          <w:tab w:val="left" w:pos="3686"/>
          <w:tab w:val="left" w:pos="7938"/>
        </w:tabs>
        <w:spacing w:after="0"/>
        <w:rPr>
          <w:b/>
          <w:color w:val="002060"/>
          <w:szCs w:val="24"/>
          <w:lang w:val="uz-Cyrl-UZ"/>
        </w:rPr>
      </w:pPr>
    </w:p>
    <w:tbl>
      <w:tblPr>
        <w:tblW w:w="89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7808"/>
      </w:tblGrid>
      <w:tr w:rsidR="00722D46" w14:paraId="0F7FA2EC" w14:textId="77777777" w:rsidTr="00AB534D">
        <w:trPr>
          <w:trHeight w:val="454"/>
        </w:trPr>
        <w:tc>
          <w:tcPr>
            <w:tcW w:w="1163" w:type="dxa"/>
            <w:vAlign w:val="center"/>
          </w:tcPr>
          <w:p w14:paraId="452294B2" w14:textId="77777777" w:rsidR="00722D46" w:rsidRDefault="00722D46" w:rsidP="00722D46">
            <w:pPr>
              <w:rPr>
                <w:rFonts w:cs="Calibri"/>
                <w:szCs w:val="24"/>
              </w:rPr>
            </w:pPr>
            <w:r>
              <w:rPr>
                <w:rFonts w:cs="Calibri"/>
                <w:szCs w:val="24"/>
              </w:rPr>
              <w:t>4.1.1</w:t>
            </w:r>
          </w:p>
        </w:tc>
        <w:tc>
          <w:tcPr>
            <w:tcW w:w="7808" w:type="dxa"/>
            <w:vAlign w:val="center"/>
          </w:tcPr>
          <w:p w14:paraId="5AAF3B37" w14:textId="77777777" w:rsidR="00722D46" w:rsidRDefault="00722D46" w:rsidP="00722D46">
            <w:pPr>
              <w:tabs>
                <w:tab w:val="left" w:pos="142"/>
                <w:tab w:val="left" w:pos="709"/>
              </w:tabs>
              <w:rPr>
                <w:rFonts w:cs="Calibri"/>
                <w:szCs w:val="24"/>
              </w:rPr>
            </w:pPr>
            <w:r>
              <w:rPr>
                <w:rFonts w:cs="Calibri"/>
                <w:szCs w:val="24"/>
              </w:rPr>
              <w:t>Насловна страна</w:t>
            </w:r>
          </w:p>
        </w:tc>
      </w:tr>
      <w:tr w:rsidR="00722D46" w14:paraId="10DE69BE" w14:textId="77777777" w:rsidTr="00AB534D">
        <w:trPr>
          <w:trHeight w:val="454"/>
        </w:trPr>
        <w:tc>
          <w:tcPr>
            <w:tcW w:w="1163" w:type="dxa"/>
            <w:vAlign w:val="center"/>
          </w:tcPr>
          <w:p w14:paraId="2E99E777" w14:textId="77777777" w:rsidR="00722D46" w:rsidRPr="004D707C" w:rsidRDefault="00722D46" w:rsidP="00722D46">
            <w:pPr>
              <w:rPr>
                <w:rFonts w:cs="Calibri"/>
                <w:szCs w:val="24"/>
              </w:rPr>
            </w:pPr>
            <w:r>
              <w:rPr>
                <w:rFonts w:cs="Calibri"/>
                <w:szCs w:val="24"/>
              </w:rPr>
              <w:t>4.1.2</w:t>
            </w:r>
          </w:p>
        </w:tc>
        <w:tc>
          <w:tcPr>
            <w:tcW w:w="7808" w:type="dxa"/>
            <w:vAlign w:val="center"/>
          </w:tcPr>
          <w:p w14:paraId="61518EC1" w14:textId="77777777" w:rsidR="00722D46" w:rsidRDefault="00722D46" w:rsidP="00722D46">
            <w:pPr>
              <w:tabs>
                <w:tab w:val="left" w:pos="142"/>
                <w:tab w:val="left" w:pos="709"/>
              </w:tabs>
              <w:rPr>
                <w:rFonts w:cs="Calibri"/>
                <w:szCs w:val="24"/>
              </w:rPr>
            </w:pPr>
            <w:r>
              <w:rPr>
                <w:rFonts w:cs="Calibri"/>
                <w:szCs w:val="24"/>
              </w:rPr>
              <w:t>Садржај свеске</w:t>
            </w:r>
          </w:p>
        </w:tc>
      </w:tr>
      <w:tr w:rsidR="007D017F" w14:paraId="7B514CAC" w14:textId="77777777" w:rsidTr="00AB534D">
        <w:trPr>
          <w:trHeight w:val="454"/>
        </w:trPr>
        <w:tc>
          <w:tcPr>
            <w:tcW w:w="1163" w:type="dxa"/>
            <w:vAlign w:val="center"/>
          </w:tcPr>
          <w:p w14:paraId="3F8B5984" w14:textId="77777777" w:rsidR="007D017F" w:rsidRPr="00AB534D" w:rsidRDefault="007D017F" w:rsidP="00722D46">
            <w:pPr>
              <w:rPr>
                <w:rFonts w:cs="Calibri"/>
                <w:szCs w:val="24"/>
              </w:rPr>
            </w:pPr>
            <w:r>
              <w:rPr>
                <w:rFonts w:cs="Calibri"/>
                <w:szCs w:val="24"/>
              </w:rPr>
              <w:t>4.1.3</w:t>
            </w:r>
          </w:p>
        </w:tc>
        <w:tc>
          <w:tcPr>
            <w:tcW w:w="7808" w:type="dxa"/>
            <w:vAlign w:val="center"/>
          </w:tcPr>
          <w:p w14:paraId="5FF5FF55" w14:textId="77777777" w:rsidR="007D017F" w:rsidRPr="003D2EFB" w:rsidRDefault="007D017F" w:rsidP="00750A4E">
            <w:pPr>
              <w:rPr>
                <w:rFonts w:cs="Calibri"/>
                <w:szCs w:val="24"/>
              </w:rPr>
            </w:pPr>
            <w:r w:rsidRPr="003D2EFB">
              <w:rPr>
                <w:rFonts w:cs="Calibri"/>
                <w:szCs w:val="24"/>
              </w:rPr>
              <w:t>Решење о одређивању одговорног пројектанта</w:t>
            </w:r>
          </w:p>
        </w:tc>
      </w:tr>
      <w:tr w:rsidR="00722D46" w14:paraId="28F13F71" w14:textId="77777777" w:rsidTr="00AB534D">
        <w:trPr>
          <w:trHeight w:val="454"/>
        </w:trPr>
        <w:tc>
          <w:tcPr>
            <w:tcW w:w="1163" w:type="dxa"/>
            <w:vAlign w:val="center"/>
          </w:tcPr>
          <w:p w14:paraId="78F758CB" w14:textId="77777777" w:rsidR="00722D46" w:rsidRPr="00AB534D" w:rsidRDefault="00722D46" w:rsidP="00722D46">
            <w:pPr>
              <w:rPr>
                <w:rFonts w:cs="Calibri"/>
                <w:szCs w:val="24"/>
              </w:rPr>
            </w:pPr>
            <w:r>
              <w:rPr>
                <w:rFonts w:cs="Calibri"/>
                <w:szCs w:val="24"/>
              </w:rPr>
              <w:t>4.1.4</w:t>
            </w:r>
          </w:p>
        </w:tc>
        <w:tc>
          <w:tcPr>
            <w:tcW w:w="7808" w:type="dxa"/>
            <w:vAlign w:val="center"/>
          </w:tcPr>
          <w:p w14:paraId="44165CC1" w14:textId="77777777" w:rsidR="00722D46" w:rsidRDefault="00722D46" w:rsidP="00722D46">
            <w:pPr>
              <w:rPr>
                <w:rFonts w:cs="Calibri"/>
                <w:szCs w:val="24"/>
              </w:rPr>
            </w:pPr>
            <w:r>
              <w:rPr>
                <w:rFonts w:cs="Calibri"/>
                <w:szCs w:val="24"/>
              </w:rPr>
              <w:t>Изјава одговорног  пројектанта</w:t>
            </w:r>
          </w:p>
        </w:tc>
      </w:tr>
      <w:tr w:rsidR="00722D46" w14:paraId="7FAE39DC" w14:textId="77777777" w:rsidTr="00AB534D">
        <w:trPr>
          <w:trHeight w:val="454"/>
        </w:trPr>
        <w:tc>
          <w:tcPr>
            <w:tcW w:w="1163" w:type="dxa"/>
            <w:vAlign w:val="center"/>
          </w:tcPr>
          <w:p w14:paraId="4A1B9809" w14:textId="77777777" w:rsidR="00722D46" w:rsidRPr="00AB534D" w:rsidRDefault="00722D46" w:rsidP="00722D46">
            <w:pPr>
              <w:rPr>
                <w:rFonts w:cs="Calibri"/>
                <w:szCs w:val="24"/>
              </w:rPr>
            </w:pPr>
            <w:r>
              <w:rPr>
                <w:rFonts w:cs="Calibri"/>
                <w:szCs w:val="24"/>
              </w:rPr>
              <w:t>4.1.5</w:t>
            </w:r>
          </w:p>
        </w:tc>
        <w:tc>
          <w:tcPr>
            <w:tcW w:w="7808" w:type="dxa"/>
            <w:vAlign w:val="center"/>
          </w:tcPr>
          <w:p w14:paraId="1FA45DC6" w14:textId="77777777" w:rsidR="00722D46" w:rsidRDefault="00722D46" w:rsidP="00722D46">
            <w:pPr>
              <w:rPr>
                <w:rFonts w:cs="Calibri"/>
                <w:szCs w:val="24"/>
              </w:rPr>
            </w:pPr>
            <w:r>
              <w:rPr>
                <w:rFonts w:cs="Calibri"/>
                <w:szCs w:val="24"/>
              </w:rPr>
              <w:t>Текстуална документација</w:t>
            </w:r>
          </w:p>
        </w:tc>
      </w:tr>
      <w:tr w:rsidR="007D017F" w14:paraId="125524C0" w14:textId="77777777" w:rsidTr="00AB534D">
        <w:trPr>
          <w:trHeight w:val="454"/>
        </w:trPr>
        <w:tc>
          <w:tcPr>
            <w:tcW w:w="1163" w:type="dxa"/>
            <w:vAlign w:val="center"/>
          </w:tcPr>
          <w:p w14:paraId="59EEB152" w14:textId="77777777" w:rsidR="007D017F" w:rsidRPr="007D017F" w:rsidRDefault="007D017F" w:rsidP="00722D46">
            <w:pPr>
              <w:rPr>
                <w:rFonts w:cs="Calibri"/>
                <w:szCs w:val="24"/>
              </w:rPr>
            </w:pPr>
            <w:r>
              <w:rPr>
                <w:rFonts w:cs="Calibri"/>
                <w:szCs w:val="24"/>
              </w:rPr>
              <w:t>4.1.6</w:t>
            </w:r>
          </w:p>
        </w:tc>
        <w:tc>
          <w:tcPr>
            <w:tcW w:w="7808" w:type="dxa"/>
            <w:vAlign w:val="center"/>
          </w:tcPr>
          <w:p w14:paraId="35156F21" w14:textId="77777777" w:rsidR="007D017F" w:rsidRDefault="007D017F" w:rsidP="00722D46">
            <w:pPr>
              <w:rPr>
                <w:rFonts w:cs="Calibri"/>
                <w:szCs w:val="24"/>
              </w:rPr>
            </w:pPr>
            <w:r>
              <w:rPr>
                <w:rFonts w:cs="Calibri"/>
                <w:szCs w:val="24"/>
              </w:rPr>
              <w:t>Нумеричка документација</w:t>
            </w:r>
          </w:p>
        </w:tc>
      </w:tr>
      <w:tr w:rsidR="00E450CA" w14:paraId="0F3535C3" w14:textId="77777777" w:rsidTr="00AB534D">
        <w:trPr>
          <w:trHeight w:val="454"/>
        </w:trPr>
        <w:tc>
          <w:tcPr>
            <w:tcW w:w="1163" w:type="dxa"/>
            <w:vAlign w:val="center"/>
          </w:tcPr>
          <w:p w14:paraId="676F9278" w14:textId="77777777" w:rsidR="00E450CA" w:rsidRPr="00AB534D" w:rsidRDefault="00E450CA" w:rsidP="000956A3">
            <w:pPr>
              <w:rPr>
                <w:rFonts w:cs="Calibri"/>
                <w:szCs w:val="24"/>
              </w:rPr>
            </w:pPr>
            <w:r>
              <w:rPr>
                <w:rFonts w:cs="Calibri"/>
                <w:szCs w:val="24"/>
              </w:rPr>
              <w:t>4.1.7</w:t>
            </w:r>
          </w:p>
        </w:tc>
        <w:tc>
          <w:tcPr>
            <w:tcW w:w="7808" w:type="dxa"/>
            <w:vAlign w:val="center"/>
          </w:tcPr>
          <w:p w14:paraId="3E52F2B1" w14:textId="77777777" w:rsidR="00E450CA" w:rsidRDefault="00E450CA" w:rsidP="00D46DF3">
            <w:pPr>
              <w:rPr>
                <w:rFonts w:cs="Calibri"/>
                <w:szCs w:val="24"/>
              </w:rPr>
            </w:pPr>
            <w:r>
              <w:rPr>
                <w:rFonts w:cs="Calibri"/>
                <w:szCs w:val="24"/>
              </w:rPr>
              <w:t>Графичка документација</w:t>
            </w:r>
          </w:p>
        </w:tc>
      </w:tr>
    </w:tbl>
    <w:p w14:paraId="075C3BEE" w14:textId="77777777" w:rsidR="00571724" w:rsidRPr="007B0FF5" w:rsidRDefault="00571724">
      <w:pPr>
        <w:rPr>
          <w:rFonts w:cs="Calibri"/>
          <w:szCs w:val="24"/>
        </w:rPr>
      </w:pPr>
    </w:p>
    <w:p w14:paraId="7873D4E0" w14:textId="77777777" w:rsidR="001B2192" w:rsidRDefault="001B2192" w:rsidP="007B0FF5">
      <w:pPr>
        <w:autoSpaceDE w:val="0"/>
        <w:autoSpaceDN w:val="0"/>
        <w:adjustRightInd w:val="0"/>
        <w:spacing w:after="0"/>
        <w:jc w:val="left"/>
        <w:rPr>
          <w:b/>
          <w:color w:val="002060"/>
          <w:szCs w:val="24"/>
        </w:rPr>
      </w:pPr>
    </w:p>
    <w:p w14:paraId="0EBA9727" w14:textId="77777777" w:rsidR="001B2192" w:rsidRDefault="001B2192" w:rsidP="007B0FF5">
      <w:pPr>
        <w:autoSpaceDE w:val="0"/>
        <w:autoSpaceDN w:val="0"/>
        <w:adjustRightInd w:val="0"/>
        <w:spacing w:after="0"/>
        <w:jc w:val="left"/>
        <w:rPr>
          <w:b/>
          <w:color w:val="002060"/>
          <w:szCs w:val="24"/>
        </w:rPr>
      </w:pPr>
    </w:p>
    <w:p w14:paraId="27457DB9" w14:textId="77777777" w:rsidR="001B2192" w:rsidRDefault="001B2192" w:rsidP="007B0FF5">
      <w:pPr>
        <w:autoSpaceDE w:val="0"/>
        <w:autoSpaceDN w:val="0"/>
        <w:adjustRightInd w:val="0"/>
        <w:spacing w:after="0"/>
        <w:jc w:val="left"/>
        <w:rPr>
          <w:b/>
          <w:color w:val="002060"/>
          <w:szCs w:val="24"/>
        </w:rPr>
      </w:pPr>
    </w:p>
    <w:p w14:paraId="2FF4F1C8" w14:textId="77777777" w:rsidR="001B2192" w:rsidRDefault="001B2192" w:rsidP="007B0FF5">
      <w:pPr>
        <w:autoSpaceDE w:val="0"/>
        <w:autoSpaceDN w:val="0"/>
        <w:adjustRightInd w:val="0"/>
        <w:spacing w:after="0"/>
        <w:jc w:val="left"/>
        <w:rPr>
          <w:b/>
          <w:color w:val="002060"/>
          <w:szCs w:val="24"/>
        </w:rPr>
      </w:pPr>
    </w:p>
    <w:p w14:paraId="62EC5BBF" w14:textId="77777777" w:rsidR="001B2192" w:rsidRDefault="001B2192" w:rsidP="007B0FF5">
      <w:pPr>
        <w:autoSpaceDE w:val="0"/>
        <w:autoSpaceDN w:val="0"/>
        <w:adjustRightInd w:val="0"/>
        <w:spacing w:after="0"/>
        <w:jc w:val="left"/>
        <w:rPr>
          <w:b/>
          <w:color w:val="002060"/>
          <w:szCs w:val="24"/>
        </w:rPr>
      </w:pPr>
    </w:p>
    <w:p w14:paraId="2088A347" w14:textId="77777777" w:rsidR="001B2192" w:rsidRDefault="001B2192" w:rsidP="007B0FF5">
      <w:pPr>
        <w:autoSpaceDE w:val="0"/>
        <w:autoSpaceDN w:val="0"/>
        <w:adjustRightInd w:val="0"/>
        <w:spacing w:after="0"/>
        <w:jc w:val="left"/>
        <w:rPr>
          <w:b/>
          <w:color w:val="002060"/>
          <w:szCs w:val="24"/>
        </w:rPr>
      </w:pPr>
    </w:p>
    <w:p w14:paraId="34EC9C0E" w14:textId="77777777" w:rsidR="001B2192" w:rsidRDefault="001B2192" w:rsidP="007B0FF5">
      <w:pPr>
        <w:autoSpaceDE w:val="0"/>
        <w:autoSpaceDN w:val="0"/>
        <w:adjustRightInd w:val="0"/>
        <w:spacing w:after="0"/>
        <w:jc w:val="left"/>
        <w:rPr>
          <w:b/>
          <w:color w:val="002060"/>
          <w:szCs w:val="24"/>
        </w:rPr>
      </w:pPr>
    </w:p>
    <w:p w14:paraId="742BA6F0" w14:textId="77777777" w:rsidR="001B2192" w:rsidRDefault="001B2192" w:rsidP="007B0FF5">
      <w:pPr>
        <w:autoSpaceDE w:val="0"/>
        <w:autoSpaceDN w:val="0"/>
        <w:adjustRightInd w:val="0"/>
        <w:spacing w:after="0"/>
        <w:jc w:val="left"/>
        <w:rPr>
          <w:b/>
          <w:color w:val="002060"/>
          <w:szCs w:val="24"/>
        </w:rPr>
      </w:pPr>
    </w:p>
    <w:p w14:paraId="49B04DEE" w14:textId="77777777" w:rsidR="001B2192" w:rsidRDefault="001B2192" w:rsidP="007B0FF5">
      <w:pPr>
        <w:autoSpaceDE w:val="0"/>
        <w:autoSpaceDN w:val="0"/>
        <w:adjustRightInd w:val="0"/>
        <w:spacing w:after="0"/>
        <w:jc w:val="left"/>
        <w:rPr>
          <w:b/>
          <w:color w:val="002060"/>
          <w:szCs w:val="24"/>
        </w:rPr>
      </w:pPr>
    </w:p>
    <w:p w14:paraId="0BAA9056" w14:textId="77777777" w:rsidR="001B2192" w:rsidRDefault="001B2192" w:rsidP="007B0FF5">
      <w:pPr>
        <w:autoSpaceDE w:val="0"/>
        <w:autoSpaceDN w:val="0"/>
        <w:adjustRightInd w:val="0"/>
        <w:spacing w:after="0"/>
        <w:jc w:val="left"/>
        <w:rPr>
          <w:b/>
          <w:color w:val="002060"/>
          <w:szCs w:val="24"/>
        </w:rPr>
      </w:pPr>
    </w:p>
    <w:p w14:paraId="296FE3CC" w14:textId="77777777" w:rsidR="001B2192" w:rsidRDefault="001B2192" w:rsidP="007B0FF5">
      <w:pPr>
        <w:autoSpaceDE w:val="0"/>
        <w:autoSpaceDN w:val="0"/>
        <w:adjustRightInd w:val="0"/>
        <w:spacing w:after="0"/>
        <w:jc w:val="left"/>
        <w:rPr>
          <w:b/>
          <w:color w:val="002060"/>
          <w:szCs w:val="24"/>
        </w:rPr>
      </w:pPr>
    </w:p>
    <w:p w14:paraId="4482D78F" w14:textId="77777777" w:rsidR="001B2192" w:rsidRDefault="001B2192" w:rsidP="007B0FF5">
      <w:pPr>
        <w:autoSpaceDE w:val="0"/>
        <w:autoSpaceDN w:val="0"/>
        <w:adjustRightInd w:val="0"/>
        <w:spacing w:after="0"/>
        <w:jc w:val="left"/>
        <w:rPr>
          <w:b/>
          <w:color w:val="002060"/>
          <w:szCs w:val="24"/>
        </w:rPr>
      </w:pPr>
    </w:p>
    <w:p w14:paraId="6A94699B" w14:textId="77777777" w:rsidR="001B2192" w:rsidRDefault="001B2192" w:rsidP="007B0FF5">
      <w:pPr>
        <w:autoSpaceDE w:val="0"/>
        <w:autoSpaceDN w:val="0"/>
        <w:adjustRightInd w:val="0"/>
        <w:spacing w:after="0"/>
        <w:jc w:val="left"/>
        <w:rPr>
          <w:b/>
          <w:color w:val="002060"/>
          <w:szCs w:val="24"/>
        </w:rPr>
      </w:pPr>
    </w:p>
    <w:p w14:paraId="5AA44549" w14:textId="77777777" w:rsidR="001B2192" w:rsidRDefault="001B2192" w:rsidP="007B0FF5">
      <w:pPr>
        <w:autoSpaceDE w:val="0"/>
        <w:autoSpaceDN w:val="0"/>
        <w:adjustRightInd w:val="0"/>
        <w:spacing w:after="0"/>
        <w:jc w:val="left"/>
        <w:rPr>
          <w:b/>
          <w:color w:val="002060"/>
          <w:szCs w:val="24"/>
        </w:rPr>
      </w:pPr>
    </w:p>
    <w:p w14:paraId="6B02E386" w14:textId="77777777" w:rsidR="001B2192" w:rsidRDefault="001B2192" w:rsidP="007B0FF5">
      <w:pPr>
        <w:autoSpaceDE w:val="0"/>
        <w:autoSpaceDN w:val="0"/>
        <w:adjustRightInd w:val="0"/>
        <w:spacing w:after="0"/>
        <w:jc w:val="left"/>
        <w:rPr>
          <w:b/>
          <w:color w:val="002060"/>
          <w:szCs w:val="24"/>
        </w:rPr>
      </w:pPr>
    </w:p>
    <w:p w14:paraId="68DF7BFF" w14:textId="77777777" w:rsidR="001B2192" w:rsidRDefault="001B2192" w:rsidP="007B0FF5">
      <w:pPr>
        <w:autoSpaceDE w:val="0"/>
        <w:autoSpaceDN w:val="0"/>
        <w:adjustRightInd w:val="0"/>
        <w:spacing w:after="0"/>
        <w:jc w:val="left"/>
        <w:rPr>
          <w:b/>
          <w:color w:val="002060"/>
          <w:szCs w:val="24"/>
        </w:rPr>
      </w:pPr>
    </w:p>
    <w:p w14:paraId="60A4CA44" w14:textId="77777777" w:rsidR="001B2192" w:rsidRPr="00A87EB8" w:rsidRDefault="001B2192" w:rsidP="000956A3">
      <w:pPr>
        <w:spacing w:after="0"/>
        <w:ind w:left="2703" w:hangingChars="1122" w:hanging="2703"/>
        <w:rPr>
          <w:rFonts w:cs="Cambria"/>
          <w:color w:val="000000"/>
          <w:szCs w:val="24"/>
        </w:rPr>
      </w:pPr>
      <w:r>
        <w:rPr>
          <w:b/>
          <w:color w:val="002060"/>
          <w:szCs w:val="24"/>
        </w:rPr>
        <w:br w:type="page"/>
      </w:r>
    </w:p>
    <w:p w14:paraId="2CF06A5F" w14:textId="77777777" w:rsidR="007D017F" w:rsidRPr="003D2EFB" w:rsidRDefault="007D017F" w:rsidP="007D017F">
      <w:pPr>
        <w:pStyle w:val="Heading1"/>
      </w:pPr>
      <w:r w:rsidRPr="007D017F">
        <w:lastRenderedPageBreak/>
        <w:t>РЕШЕЊЕ</w:t>
      </w:r>
      <w:r w:rsidRPr="003D2EFB">
        <w:rPr>
          <w:noProof/>
        </w:rPr>
        <w:t xml:space="preserve"> О ОДРЕЂИВАЊУ ОДГОВОРНОГ ПРОЈЕКТАНТА</w:t>
      </w:r>
    </w:p>
    <w:p w14:paraId="1E2D85EC" w14:textId="77777777" w:rsidR="007D017F" w:rsidRDefault="007D017F" w:rsidP="007D017F">
      <w:pPr>
        <w:rPr>
          <w:rFonts w:cs="Calibri"/>
          <w:szCs w:val="24"/>
        </w:rPr>
      </w:pPr>
      <w:r>
        <w:rPr>
          <w:rFonts w:cs="Calibri"/>
          <w:szCs w:val="24"/>
        </w:rPr>
        <w:t>На основу члана 128. Закона о планирању и изградњи (''Службени гласник РС'', бр. 72/09, 81/09-исправка, 64/10-УС, 24/11,  121/12, 42/13–УС, 50/2013–УС, 98/2013–УС, 132/14, 145/14, 83/18, 31/19, 37/19</w:t>
      </w:r>
      <w:r>
        <w:rPr>
          <w:rFonts w:cs="Calibri"/>
          <w:szCs w:val="24"/>
          <w:lang w:val="en-US"/>
        </w:rPr>
        <w:t xml:space="preserve">, </w:t>
      </w:r>
      <w:r>
        <w:rPr>
          <w:rFonts w:cs="Calibri"/>
          <w:szCs w:val="24"/>
        </w:rPr>
        <w:t xml:space="preserve"> 9/20</w:t>
      </w:r>
      <w:r w:rsidR="00BB21FB">
        <w:rPr>
          <w:rFonts w:cs="Calibri"/>
          <w:szCs w:val="24"/>
        </w:rPr>
        <w:t xml:space="preserve"> </w:t>
      </w:r>
      <w:r>
        <w:rPr>
          <w:rFonts w:cs="Calibri"/>
          <w:szCs w:val="24"/>
        </w:rPr>
        <w:t>и 52/21) и  одредби Правилника о садржини, начину и поступку израде и начин вршења контроле техничке документације према класи и намени објеката (“Службени гласник РС”, бр. 7</w:t>
      </w:r>
      <w:r>
        <w:rPr>
          <w:rFonts w:cs="Calibri"/>
          <w:szCs w:val="24"/>
          <w:lang w:val="en-US"/>
        </w:rPr>
        <w:t>3</w:t>
      </w:r>
      <w:r>
        <w:rPr>
          <w:rFonts w:cs="Calibri"/>
          <w:szCs w:val="24"/>
        </w:rPr>
        <w:t>/201</w:t>
      </w:r>
      <w:r>
        <w:rPr>
          <w:rFonts w:cs="Calibri"/>
          <w:szCs w:val="24"/>
          <w:lang w:val="en-US"/>
        </w:rPr>
        <w:t>9</w:t>
      </w:r>
      <w:r>
        <w:rPr>
          <w:rFonts w:cs="Calibri"/>
          <w:szCs w:val="24"/>
        </w:rPr>
        <w:t>) као:</w:t>
      </w:r>
    </w:p>
    <w:p w14:paraId="5377662E" w14:textId="77777777" w:rsidR="007D017F" w:rsidRDefault="007D017F" w:rsidP="007D017F">
      <w:pPr>
        <w:spacing w:after="0" w:line="100" w:lineRule="atLeast"/>
        <w:rPr>
          <w:szCs w:val="24"/>
        </w:rPr>
      </w:pPr>
    </w:p>
    <w:p w14:paraId="2697DC70" w14:textId="77777777" w:rsidR="007D017F" w:rsidRDefault="007D017F" w:rsidP="007D017F">
      <w:pPr>
        <w:spacing w:after="0" w:line="100" w:lineRule="atLeast"/>
        <w:jc w:val="center"/>
        <w:rPr>
          <w:b/>
          <w:szCs w:val="24"/>
          <w:lang w:val="uz-Latn-UZ"/>
        </w:rPr>
      </w:pPr>
    </w:p>
    <w:p w14:paraId="2AF0737B" w14:textId="77777777" w:rsidR="007D017F" w:rsidRDefault="007D017F" w:rsidP="007D017F">
      <w:pPr>
        <w:spacing w:after="0" w:line="100" w:lineRule="atLeast"/>
        <w:jc w:val="center"/>
        <w:rPr>
          <w:b/>
          <w:szCs w:val="24"/>
        </w:rPr>
      </w:pPr>
      <w:r>
        <w:rPr>
          <w:b/>
          <w:szCs w:val="24"/>
        </w:rPr>
        <w:t>ОДГОВОРНИ</w:t>
      </w:r>
      <w:r w:rsidR="00BB21FB">
        <w:rPr>
          <w:b/>
          <w:szCs w:val="24"/>
        </w:rPr>
        <w:t xml:space="preserve"> </w:t>
      </w:r>
      <w:r>
        <w:rPr>
          <w:b/>
          <w:szCs w:val="24"/>
        </w:rPr>
        <w:t>ПРОЈЕКТАНТ</w:t>
      </w:r>
    </w:p>
    <w:p w14:paraId="658AF166" w14:textId="77777777" w:rsidR="007D017F" w:rsidRDefault="007D017F" w:rsidP="007D017F">
      <w:pPr>
        <w:spacing w:after="0" w:line="100" w:lineRule="atLeast"/>
        <w:jc w:val="center"/>
        <w:rPr>
          <w:b/>
          <w:szCs w:val="24"/>
        </w:rPr>
      </w:pPr>
    </w:p>
    <w:p w14:paraId="1E5BCD58" w14:textId="77777777" w:rsidR="007D017F" w:rsidRDefault="007D017F" w:rsidP="007D017F">
      <w:pPr>
        <w:spacing w:after="0" w:line="100" w:lineRule="atLeast"/>
        <w:rPr>
          <w:szCs w:val="24"/>
          <w:lang w:val="uz-Latn-UZ"/>
        </w:rPr>
      </w:pPr>
    </w:p>
    <w:p w14:paraId="42E1630A" w14:textId="77777777" w:rsidR="00AC7D99" w:rsidRPr="003E2215" w:rsidRDefault="007F4DFF" w:rsidP="00AC7D99">
      <w:pPr>
        <w:spacing w:after="0"/>
        <w:ind w:firstLine="1"/>
        <w:rPr>
          <w:rFonts w:cs="Calibri"/>
          <w:szCs w:val="24"/>
        </w:rPr>
      </w:pPr>
      <w:r w:rsidRPr="00F37898">
        <w:rPr>
          <w:rFonts w:cs="Calibri"/>
          <w:szCs w:val="24"/>
        </w:rPr>
        <w:t>за израду ПРОЈЕК</w:t>
      </w:r>
      <w:r>
        <w:rPr>
          <w:rFonts w:cs="Calibri"/>
          <w:szCs w:val="24"/>
        </w:rPr>
        <w:t>ТА ЕЛЕКТРОЕНЕРГЕТСКИХ</w:t>
      </w:r>
      <w:r w:rsidRPr="00F37898">
        <w:rPr>
          <w:rFonts w:cs="Calibri"/>
          <w:szCs w:val="24"/>
        </w:rPr>
        <w:t xml:space="preserve"> ИНСТАЛАЦИЈА </w:t>
      </w:r>
      <w:r>
        <w:rPr>
          <w:rFonts w:cs="Calibri"/>
          <w:szCs w:val="24"/>
        </w:rPr>
        <w:t>– ЈАВНО ОСВЕТЉЕЊЕ</w:t>
      </w:r>
      <w:r w:rsidRPr="00F37898">
        <w:rPr>
          <w:rFonts w:cs="Calibri"/>
          <w:szCs w:val="24"/>
        </w:rPr>
        <w:t xml:space="preserve">, </w:t>
      </w:r>
      <w:r w:rsidRPr="003D2EFB">
        <w:rPr>
          <w:rFonts w:cs="Calibri"/>
          <w:szCs w:val="24"/>
        </w:rPr>
        <w:t>који је</w:t>
      </w:r>
      <w:r w:rsidR="00BB21FB">
        <w:rPr>
          <w:rFonts w:cs="Calibri"/>
          <w:szCs w:val="24"/>
        </w:rPr>
        <w:t xml:space="preserve"> </w:t>
      </w:r>
      <w:r w:rsidRPr="003D2EFB">
        <w:rPr>
          <w:rFonts w:cs="Calibri"/>
          <w:szCs w:val="24"/>
        </w:rPr>
        <w:t>део</w:t>
      </w:r>
      <w:r w:rsidR="00BB21FB">
        <w:rPr>
          <w:rFonts w:cs="Calibri"/>
          <w:szCs w:val="24"/>
        </w:rPr>
        <w:t xml:space="preserve"> </w:t>
      </w:r>
      <w:r w:rsidRPr="00F37898">
        <w:rPr>
          <w:rFonts w:cs="Calibri"/>
          <w:szCs w:val="24"/>
        </w:rPr>
        <w:t>Идејног</w:t>
      </w:r>
      <w:r w:rsidR="00BB21FB">
        <w:rPr>
          <w:rFonts w:cs="Calibri"/>
          <w:szCs w:val="24"/>
        </w:rPr>
        <w:t xml:space="preserve"> </w:t>
      </w:r>
      <w:r w:rsidRPr="00F37898">
        <w:rPr>
          <w:rFonts w:cs="Calibri"/>
          <w:szCs w:val="24"/>
        </w:rPr>
        <w:t>решења</w:t>
      </w:r>
      <w:bookmarkStart w:id="3" w:name="_Hlk135737170"/>
      <w:bookmarkEnd w:id="3"/>
      <w:r w:rsidR="00BB21FB">
        <w:rPr>
          <w:rFonts w:cs="Calibri"/>
          <w:szCs w:val="24"/>
        </w:rPr>
        <w:t xml:space="preserve"> </w:t>
      </w:r>
      <w:r w:rsidR="00AC7D99">
        <w:rPr>
          <w:szCs w:val="24"/>
        </w:rPr>
        <w:t xml:space="preserve">реконструкције чвора бр. 17902.1 на државном путу </w:t>
      </w:r>
      <w:r w:rsidR="00AC7D99" w:rsidRPr="00AE2256">
        <w:rPr>
          <w:szCs w:val="24"/>
        </w:rPr>
        <w:t xml:space="preserve">IIА </w:t>
      </w:r>
      <w:r w:rsidR="00AC7D99">
        <w:rPr>
          <w:szCs w:val="24"/>
        </w:rPr>
        <w:t xml:space="preserve">реда број </w:t>
      </w:r>
      <w:r w:rsidR="00AC7D99" w:rsidRPr="00AE2256">
        <w:rPr>
          <w:szCs w:val="24"/>
        </w:rPr>
        <w:t xml:space="preserve">179 (km 21+674) </w:t>
      </w:r>
      <w:r w:rsidR="00AC7D99">
        <w:rPr>
          <w:szCs w:val="24"/>
        </w:rPr>
        <w:t>у Чачку</w:t>
      </w:r>
      <w:r w:rsidR="00AC7D99" w:rsidRPr="003E2215">
        <w:rPr>
          <w:rFonts w:cs="Calibri"/>
          <w:szCs w:val="24"/>
        </w:rPr>
        <w:t xml:space="preserve"> на к.п.: </w:t>
      </w:r>
    </w:p>
    <w:p w14:paraId="5BA147B4" w14:textId="08B3C589" w:rsidR="00AC7D99" w:rsidRPr="008737AB" w:rsidRDefault="0021436D" w:rsidP="00AC7D99">
      <w:pPr>
        <w:spacing w:after="0"/>
        <w:ind w:firstLine="1"/>
        <w:rPr>
          <w:rFonts w:cs="Calibri"/>
          <w:color w:val="FF0000"/>
          <w:szCs w:val="24"/>
        </w:rPr>
      </w:pPr>
      <w:r w:rsidRPr="0021436D">
        <w:rPr>
          <w:szCs w:val="24"/>
        </w:rPr>
        <w:t>5150/1, 5150/3, 5195, 5186/36, 5186/37, 5149/4, 5147/4, 2972/5, 2978/3, 5147/1, 5148/12, 5148/6, 2651/2, 2972/3, 2972/4, 2973/2, 2650/11, 2650/12, 5149/1, 5186/26, 5186/9, 5186/28, 5196/2, 5186/32, 5186/10</w:t>
      </w:r>
      <w:r w:rsidR="008034BE">
        <w:rPr>
          <w:szCs w:val="24"/>
        </w:rPr>
        <w:t>, 5149/5</w:t>
      </w:r>
      <w:r w:rsidRPr="0021436D">
        <w:rPr>
          <w:szCs w:val="24"/>
        </w:rPr>
        <w:t xml:space="preserve"> КО Чачак</w:t>
      </w:r>
      <w:r w:rsidR="00AC7D99">
        <w:rPr>
          <w:szCs w:val="24"/>
        </w:rPr>
        <w:t xml:space="preserve">, </w:t>
      </w:r>
      <w:r w:rsidR="00AC7D99" w:rsidRPr="003E2215">
        <w:rPr>
          <w:rFonts w:cs="Calibri"/>
          <w:szCs w:val="24"/>
        </w:rPr>
        <w:t>одређује се:</w:t>
      </w:r>
    </w:p>
    <w:p w14:paraId="5548B2C2" w14:textId="77777777" w:rsidR="007D017F" w:rsidRDefault="007D017F" w:rsidP="00AC7D99">
      <w:pPr>
        <w:rPr>
          <w:szCs w:val="24"/>
        </w:rPr>
      </w:pPr>
    </w:p>
    <w:p w14:paraId="60FEABAB" w14:textId="77777777" w:rsidR="007D017F" w:rsidRDefault="007D017F" w:rsidP="007D017F">
      <w:pPr>
        <w:spacing w:after="0" w:line="100" w:lineRule="atLeast"/>
        <w:rPr>
          <w:szCs w:val="24"/>
        </w:rPr>
      </w:pPr>
    </w:p>
    <w:p w14:paraId="250CAE3E" w14:textId="77777777" w:rsidR="007D017F" w:rsidRPr="007D017F" w:rsidRDefault="007D017F" w:rsidP="007D017F">
      <w:pPr>
        <w:spacing w:after="0" w:line="100" w:lineRule="atLeast"/>
        <w:rPr>
          <w:b/>
          <w:color w:val="C0C0C0"/>
          <w:szCs w:val="24"/>
          <w:lang w:val="uz-Latn-UZ"/>
        </w:rPr>
      </w:pPr>
    </w:p>
    <w:p w14:paraId="7285424F" w14:textId="77777777" w:rsidR="007D017F" w:rsidRPr="007D017F" w:rsidRDefault="007D017F" w:rsidP="007D017F">
      <w:pPr>
        <w:spacing w:after="0" w:line="100" w:lineRule="atLeast"/>
        <w:rPr>
          <w:b/>
          <w:bCs/>
          <w:szCs w:val="24"/>
        </w:rPr>
      </w:pPr>
      <w:r w:rsidRPr="007D017F">
        <w:rPr>
          <w:rFonts w:cs="Cambria"/>
          <w:b/>
          <w:color w:val="000000"/>
          <w:szCs w:val="24"/>
        </w:rPr>
        <w:t>Марко Шувачки маст. инж. ел.</w:t>
      </w:r>
      <w:r w:rsidR="002E7236">
        <w:rPr>
          <w:b/>
          <w:bCs/>
          <w:szCs w:val="24"/>
        </w:rPr>
        <w:tab/>
      </w:r>
      <w:r w:rsidR="002E7236">
        <w:rPr>
          <w:b/>
          <w:bCs/>
          <w:szCs w:val="24"/>
        </w:rPr>
        <w:tab/>
      </w:r>
      <w:r w:rsidRPr="007D017F">
        <w:rPr>
          <w:b/>
          <w:bCs/>
          <w:szCs w:val="24"/>
        </w:rPr>
        <w:t xml:space="preserve">број лиценце: </w:t>
      </w:r>
      <w:r w:rsidRPr="007D017F">
        <w:rPr>
          <w:rFonts w:cs="Cambria"/>
          <w:b/>
          <w:color w:val="000000"/>
          <w:szCs w:val="24"/>
          <w:lang w:val="uz-Cyrl-UZ"/>
        </w:rPr>
        <w:t>350 И00054 19</w:t>
      </w:r>
    </w:p>
    <w:p w14:paraId="7D4DBCF8" w14:textId="77777777" w:rsidR="007D017F" w:rsidRDefault="007D017F" w:rsidP="007D017F">
      <w:pPr>
        <w:spacing w:after="0" w:line="100" w:lineRule="atLeast"/>
        <w:rPr>
          <w:color w:val="C0C0C0"/>
          <w:szCs w:val="24"/>
        </w:rPr>
      </w:pPr>
    </w:p>
    <w:p w14:paraId="2A576211" w14:textId="77777777" w:rsidR="007D017F" w:rsidRDefault="007D017F" w:rsidP="007D017F">
      <w:pPr>
        <w:spacing w:after="0" w:line="100" w:lineRule="atLeast"/>
        <w:rPr>
          <w:color w:val="C0C0C0"/>
          <w:szCs w:val="24"/>
        </w:rPr>
      </w:pPr>
    </w:p>
    <w:p w14:paraId="7559F645" w14:textId="77777777" w:rsidR="007D017F" w:rsidRDefault="007D017F" w:rsidP="007D017F">
      <w:pPr>
        <w:spacing w:after="0"/>
        <w:ind w:left="4080" w:hangingChars="1700" w:hanging="4080"/>
        <w:rPr>
          <w:rFonts w:cs="Cambria"/>
          <w:color w:val="000000"/>
          <w:szCs w:val="24"/>
          <w:lang w:val="uz-Cyrl-UZ"/>
        </w:rPr>
      </w:pPr>
    </w:p>
    <w:p w14:paraId="1749BBF1" w14:textId="77777777" w:rsidR="007D017F" w:rsidRDefault="007D017F" w:rsidP="007D017F">
      <w:pPr>
        <w:spacing w:after="0"/>
        <w:ind w:left="4080" w:hangingChars="1700" w:hanging="4080"/>
        <w:rPr>
          <w:rFonts w:cs="Cambria"/>
          <w:color w:val="000000"/>
          <w:szCs w:val="24"/>
          <w:lang w:val="uz-Cyrl-UZ"/>
        </w:rPr>
      </w:pPr>
      <w:r>
        <w:rPr>
          <w:rFonts w:cs="Cambria"/>
          <w:color w:val="000000"/>
          <w:szCs w:val="24"/>
          <w:lang w:val="uz-Cyrl-UZ"/>
        </w:rPr>
        <w:t>Пројектант:</w:t>
      </w:r>
      <w:r>
        <w:rPr>
          <w:rFonts w:cs="Cambria"/>
          <w:color w:val="000000"/>
          <w:szCs w:val="24"/>
          <w:lang w:val="uz-Cyrl-UZ"/>
        </w:rPr>
        <w:tab/>
      </w:r>
      <w:r>
        <w:rPr>
          <w:rFonts w:cs="Cambria"/>
          <w:color w:val="000000"/>
          <w:szCs w:val="24"/>
        </w:rPr>
        <w:t>Alium</w:t>
      </w:r>
      <w:r>
        <w:rPr>
          <w:rFonts w:cs="Cambria"/>
          <w:color w:val="000000"/>
          <w:szCs w:val="24"/>
          <w:lang w:val="uz-Cyrl-UZ"/>
        </w:rPr>
        <w:t xml:space="preserve">д.о.о. Нови Сад, </w:t>
      </w:r>
    </w:p>
    <w:p w14:paraId="02BBBE3B" w14:textId="77777777" w:rsidR="007D017F" w:rsidRDefault="007D017F" w:rsidP="007D017F">
      <w:pPr>
        <w:spacing w:after="0"/>
        <w:ind w:left="4082"/>
        <w:rPr>
          <w:rFonts w:cs="Cambria"/>
          <w:color w:val="000000"/>
          <w:szCs w:val="24"/>
          <w:lang w:val="uz-Cyrl-UZ"/>
        </w:rPr>
      </w:pPr>
      <w:r>
        <w:rPr>
          <w:rFonts w:cs="Cambria"/>
          <w:color w:val="000000"/>
          <w:szCs w:val="24"/>
          <w:lang w:val="uz-Cyrl-UZ"/>
        </w:rPr>
        <w:t>Јована Ђорђевића 2, Нови Сад</w:t>
      </w:r>
    </w:p>
    <w:p w14:paraId="777DA151" w14:textId="77777777" w:rsidR="007D017F" w:rsidRDefault="007D017F" w:rsidP="007D017F">
      <w:pPr>
        <w:spacing w:after="0"/>
        <w:ind w:left="4080" w:hangingChars="1700" w:hanging="4080"/>
        <w:rPr>
          <w:rFonts w:cs="Cambria"/>
          <w:color w:val="000000"/>
          <w:szCs w:val="24"/>
          <w:lang w:val="uz-Cyrl-UZ"/>
        </w:rPr>
      </w:pPr>
    </w:p>
    <w:p w14:paraId="29A28FFF" w14:textId="77777777" w:rsidR="007D017F" w:rsidRDefault="007D017F" w:rsidP="007D017F">
      <w:pPr>
        <w:spacing w:after="0"/>
        <w:ind w:left="4080" w:hangingChars="1700" w:hanging="4080"/>
        <w:rPr>
          <w:rFonts w:cs="Cambria"/>
          <w:color w:val="000000"/>
          <w:szCs w:val="24"/>
          <w:lang w:val="uz-Cyrl-UZ"/>
        </w:rPr>
      </w:pPr>
      <w:r>
        <w:rPr>
          <w:rFonts w:cs="Cambria"/>
          <w:color w:val="000000"/>
          <w:szCs w:val="24"/>
          <w:lang w:val="uz-Cyrl-UZ"/>
        </w:rPr>
        <w:t xml:space="preserve">Одговорно лице </w:t>
      </w:r>
      <w:r>
        <w:rPr>
          <w:rFonts w:cs="Cambria"/>
          <w:color w:val="000000"/>
          <w:szCs w:val="24"/>
          <w:lang w:val="sr-Cyrl-CS"/>
        </w:rPr>
        <w:t>пројектанта</w:t>
      </w:r>
      <w:r>
        <w:rPr>
          <w:rFonts w:cs="Cambria"/>
          <w:color w:val="000000"/>
          <w:szCs w:val="24"/>
          <w:lang w:val="uz-Cyrl-UZ"/>
        </w:rPr>
        <w:t xml:space="preserve">: </w:t>
      </w:r>
      <w:r>
        <w:rPr>
          <w:rFonts w:cs="Cambria"/>
          <w:color w:val="000000"/>
          <w:szCs w:val="24"/>
          <w:lang w:val="uz-Cyrl-UZ"/>
        </w:rPr>
        <w:tab/>
        <w:t>Јелена Недељковић, дипл.инж.грађ.</w:t>
      </w:r>
    </w:p>
    <w:p w14:paraId="5C7B05DF" w14:textId="77777777" w:rsidR="007D017F" w:rsidRDefault="007D017F" w:rsidP="007D017F">
      <w:pPr>
        <w:spacing w:after="0"/>
        <w:ind w:left="4080" w:hangingChars="1700" w:hanging="4080"/>
        <w:rPr>
          <w:rFonts w:cs="Cambria"/>
          <w:color w:val="000000"/>
          <w:szCs w:val="24"/>
          <w:lang w:val="uz-Cyrl-UZ"/>
        </w:rPr>
      </w:pPr>
    </w:p>
    <w:p w14:paraId="769D2CDA" w14:textId="77777777" w:rsidR="007D017F" w:rsidRDefault="007D017F" w:rsidP="007D017F">
      <w:pPr>
        <w:tabs>
          <w:tab w:val="left" w:pos="3840"/>
        </w:tabs>
        <w:spacing w:after="0"/>
        <w:ind w:left="4080" w:hangingChars="1700" w:hanging="4080"/>
        <w:rPr>
          <w:rFonts w:cs="Cambria"/>
          <w:color w:val="000000"/>
          <w:szCs w:val="24"/>
          <w:lang w:val="uz-Cyrl-UZ"/>
        </w:rPr>
      </w:pPr>
      <w:r>
        <w:rPr>
          <w:rFonts w:cs="Cambria"/>
          <w:color w:val="000000"/>
          <w:szCs w:val="24"/>
          <w:lang w:val="uz-Cyrl-UZ"/>
        </w:rPr>
        <w:t xml:space="preserve">Потпис: </w:t>
      </w:r>
    </w:p>
    <w:p w14:paraId="06CE962B" w14:textId="77777777" w:rsidR="007D017F" w:rsidRDefault="007D017F" w:rsidP="007D017F">
      <w:pPr>
        <w:tabs>
          <w:tab w:val="left" w:pos="4080"/>
        </w:tabs>
        <w:spacing w:after="0"/>
        <w:rPr>
          <w:rFonts w:cs="Cambria"/>
          <w:color w:val="000000"/>
          <w:szCs w:val="24"/>
          <w:lang w:val="uz-Cyrl-UZ"/>
        </w:rPr>
      </w:pPr>
      <w:r>
        <w:rPr>
          <w:rFonts w:cs="Cambria"/>
          <w:noProof/>
          <w:color w:val="000000"/>
          <w:szCs w:val="24"/>
          <w:lang w:val="en-GB" w:eastAsia="en-GB"/>
        </w:rPr>
        <w:drawing>
          <wp:anchor distT="0" distB="0" distL="114300" distR="114300" simplePos="0" relativeHeight="251850752" behindDoc="1" locked="0" layoutInCell="1" allowOverlap="1" wp14:anchorId="4E6DE2B4" wp14:editId="689EFFBC">
            <wp:simplePos x="0" y="0"/>
            <wp:positionH relativeFrom="margin">
              <wp:posOffset>2678430</wp:posOffset>
            </wp:positionH>
            <wp:positionV relativeFrom="margin">
              <wp:posOffset>5487035</wp:posOffset>
            </wp:positionV>
            <wp:extent cx="1627505" cy="692150"/>
            <wp:effectExtent l="19050" t="0" r="0" b="0"/>
            <wp:wrapNone/>
            <wp:docPr id="40" name="Picture 40" descr="potpis n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potpis novo"/>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a:xfrm>
                      <a:off x="0" y="0"/>
                      <a:ext cx="1627505" cy="692150"/>
                    </a:xfrm>
                    <a:prstGeom prst="rect">
                      <a:avLst/>
                    </a:prstGeom>
                    <a:noFill/>
                    <a:ln>
                      <a:noFill/>
                    </a:ln>
                  </pic:spPr>
                </pic:pic>
              </a:graphicData>
            </a:graphic>
          </wp:anchor>
        </w:drawing>
      </w:r>
    </w:p>
    <w:p w14:paraId="3E63A38C" w14:textId="77777777" w:rsidR="007D017F" w:rsidRDefault="007D017F" w:rsidP="007D017F">
      <w:pPr>
        <w:widowControl w:val="0"/>
        <w:autoSpaceDE w:val="0"/>
        <w:autoSpaceDN w:val="0"/>
        <w:adjustRightInd w:val="0"/>
        <w:spacing w:after="0"/>
        <w:ind w:left="3690" w:hanging="3690"/>
        <w:rPr>
          <w:color w:val="000000"/>
          <w:szCs w:val="24"/>
          <w:lang w:val="en-US"/>
        </w:rPr>
      </w:pPr>
    </w:p>
    <w:p w14:paraId="0F8606FB" w14:textId="77777777" w:rsidR="007D017F" w:rsidRDefault="007D017F" w:rsidP="007D017F">
      <w:pPr>
        <w:spacing w:after="200" w:line="276" w:lineRule="auto"/>
        <w:rPr>
          <w:color w:val="C0C0C0"/>
          <w:szCs w:val="24"/>
        </w:rPr>
      </w:pPr>
    </w:p>
    <w:p w14:paraId="23C68BD9" w14:textId="77777777" w:rsidR="007D017F" w:rsidRDefault="007D017F" w:rsidP="007D017F">
      <w:pPr>
        <w:spacing w:after="200" w:line="276" w:lineRule="auto"/>
        <w:rPr>
          <w:color w:val="C0C0C0"/>
          <w:szCs w:val="24"/>
        </w:rPr>
      </w:pPr>
    </w:p>
    <w:p w14:paraId="12EFD44F" w14:textId="77777777" w:rsidR="007D017F" w:rsidRDefault="007D017F" w:rsidP="007D017F">
      <w:pPr>
        <w:spacing w:after="200" w:line="276" w:lineRule="auto"/>
        <w:rPr>
          <w:color w:val="C0C0C0"/>
          <w:szCs w:val="24"/>
        </w:rPr>
      </w:pPr>
    </w:p>
    <w:p w14:paraId="15B09153" w14:textId="77777777" w:rsidR="007D017F" w:rsidRDefault="007D017F" w:rsidP="007D017F">
      <w:pPr>
        <w:spacing w:after="200" w:line="276" w:lineRule="auto"/>
        <w:rPr>
          <w:color w:val="C0C0C0"/>
          <w:szCs w:val="24"/>
        </w:rPr>
      </w:pPr>
    </w:p>
    <w:p w14:paraId="31C3E097" w14:textId="77777777" w:rsidR="007D017F" w:rsidRDefault="007D017F" w:rsidP="007D017F">
      <w:pPr>
        <w:spacing w:after="200" w:line="276" w:lineRule="auto"/>
        <w:rPr>
          <w:color w:val="C0C0C0"/>
          <w:szCs w:val="24"/>
        </w:rPr>
      </w:pPr>
    </w:p>
    <w:p w14:paraId="428BC69D" w14:textId="77777777" w:rsidR="007D017F" w:rsidRDefault="007D017F" w:rsidP="007D017F">
      <w:pPr>
        <w:spacing w:after="200" w:line="276" w:lineRule="auto"/>
        <w:rPr>
          <w:color w:val="C0C0C0"/>
          <w:szCs w:val="24"/>
        </w:rPr>
      </w:pPr>
    </w:p>
    <w:p w14:paraId="074F5300" w14:textId="77777777" w:rsidR="007D017F" w:rsidRPr="007D017F" w:rsidRDefault="007D017F" w:rsidP="007D017F">
      <w:pPr>
        <w:ind w:left="2693" w:hangingChars="1122" w:hanging="2693"/>
        <w:rPr>
          <w:rFonts w:cs="Cambria"/>
          <w:color w:val="000000"/>
          <w:szCs w:val="24"/>
        </w:rPr>
      </w:pPr>
      <w:r w:rsidRPr="000A7B49">
        <w:rPr>
          <w:rFonts w:cs="Cambria"/>
          <w:color w:val="000000"/>
          <w:szCs w:val="24"/>
        </w:rPr>
        <w:t>Број техничке документације:</w:t>
      </w:r>
      <w:r>
        <w:rPr>
          <w:rFonts w:cs="Cambria"/>
          <w:color w:val="000000"/>
          <w:szCs w:val="24"/>
          <w:lang w:val="uz-Cyrl-UZ"/>
        </w:rPr>
        <w:tab/>
      </w:r>
      <w:r>
        <w:rPr>
          <w:rFonts w:cs="Cambria"/>
          <w:color w:val="000000"/>
          <w:szCs w:val="24"/>
          <w:lang w:val="uz-Cyrl-UZ"/>
        </w:rPr>
        <w:tab/>
      </w:r>
      <w:r w:rsidRPr="00406995">
        <w:rPr>
          <w:rFonts w:cs="Cambria"/>
          <w:color w:val="000000"/>
          <w:szCs w:val="24"/>
        </w:rPr>
        <w:t xml:space="preserve">ИДР – </w:t>
      </w:r>
      <w:r w:rsidR="00AC7D99">
        <w:rPr>
          <w:rFonts w:cs="Cambria"/>
          <w:color w:val="000000"/>
          <w:szCs w:val="24"/>
        </w:rPr>
        <w:t>10</w:t>
      </w:r>
      <w:r w:rsidRPr="00406995">
        <w:rPr>
          <w:rFonts w:cs="Cambria"/>
          <w:color w:val="000000"/>
          <w:szCs w:val="24"/>
        </w:rPr>
        <w:t xml:space="preserve">/2023 – </w:t>
      </w:r>
      <w:r>
        <w:rPr>
          <w:rFonts w:cs="Cambria"/>
          <w:color w:val="000000"/>
          <w:szCs w:val="24"/>
        </w:rPr>
        <w:t>4</w:t>
      </w:r>
    </w:p>
    <w:p w14:paraId="092FD1F0" w14:textId="77777777" w:rsidR="007B0FF5" w:rsidRPr="003660F9" w:rsidRDefault="007D017F" w:rsidP="007D017F">
      <w:pPr>
        <w:spacing w:after="0"/>
        <w:ind w:left="4109" w:hangingChars="1712" w:hanging="4109"/>
        <w:rPr>
          <w:rFonts w:cs="Cambria"/>
          <w:color w:val="000000"/>
          <w:szCs w:val="24"/>
          <w:lang w:val="uz-Cyrl-UZ"/>
        </w:rPr>
      </w:pPr>
      <w:r w:rsidRPr="003D2EFB">
        <w:rPr>
          <w:szCs w:val="24"/>
        </w:rPr>
        <w:t>Место и датум:</w:t>
      </w:r>
      <w:r w:rsidRPr="003D2EFB">
        <w:rPr>
          <w:szCs w:val="24"/>
        </w:rPr>
        <w:tab/>
      </w:r>
      <w:r>
        <w:rPr>
          <w:szCs w:val="24"/>
        </w:rPr>
        <w:tab/>
      </w:r>
      <w:r w:rsidRPr="003D2EFB">
        <w:rPr>
          <w:rFonts w:cs="Cambria"/>
          <w:color w:val="000000"/>
          <w:szCs w:val="24"/>
          <w:lang w:val="sr-Cyrl-CS"/>
        </w:rPr>
        <w:t xml:space="preserve">Нови Сад, </w:t>
      </w:r>
      <w:r w:rsidR="0021436D">
        <w:rPr>
          <w:szCs w:val="24"/>
        </w:rPr>
        <w:t>септембар</w:t>
      </w:r>
      <w:r w:rsidRPr="003D2EFB">
        <w:rPr>
          <w:rFonts w:cs="Cambria"/>
          <w:color w:val="000000"/>
          <w:szCs w:val="24"/>
          <w:lang w:val="uz-Cyrl-UZ"/>
        </w:rPr>
        <w:t xml:space="preserve"> 202</w:t>
      </w:r>
      <w:r>
        <w:rPr>
          <w:rFonts w:cs="Cambria"/>
          <w:color w:val="000000"/>
          <w:szCs w:val="24"/>
          <w:lang w:val="uz-Cyrl-UZ"/>
        </w:rPr>
        <w:t>3</w:t>
      </w:r>
      <w:r w:rsidRPr="003D2EFB">
        <w:rPr>
          <w:rFonts w:cs="Cambria"/>
          <w:color w:val="000000"/>
          <w:szCs w:val="24"/>
          <w:lang w:val="uz-Cyrl-UZ"/>
        </w:rPr>
        <w:t>.</w:t>
      </w:r>
      <w:r w:rsidR="00BB21FB">
        <w:rPr>
          <w:rFonts w:cs="Cambria"/>
          <w:color w:val="000000"/>
          <w:szCs w:val="24"/>
        </w:rPr>
        <w:t xml:space="preserve"> </w:t>
      </w:r>
      <w:r w:rsidRPr="003D2EFB">
        <w:rPr>
          <w:rFonts w:cs="Cambria"/>
          <w:color w:val="000000"/>
          <w:szCs w:val="24"/>
          <w:lang w:val="uz-Cyrl-UZ"/>
        </w:rPr>
        <w:t>год.</w:t>
      </w:r>
    </w:p>
    <w:p w14:paraId="0A959ABD" w14:textId="77777777" w:rsidR="007B0FF5" w:rsidRDefault="007B0FF5" w:rsidP="000956A3">
      <w:pPr>
        <w:pStyle w:val="Heading1"/>
        <w:rPr>
          <w:lang w:val="en-US"/>
        </w:rPr>
      </w:pPr>
      <w:r>
        <w:rPr>
          <w:color w:val="000000"/>
          <w:lang w:val="uz-Cyrl-UZ"/>
        </w:rPr>
        <w:br w:type="page"/>
      </w:r>
      <w:r>
        <w:lastRenderedPageBreak/>
        <w:t xml:space="preserve">ИЗЈАВА ОДГОВОРНОГ ПРОЈЕКТАНТА </w:t>
      </w:r>
    </w:p>
    <w:p w14:paraId="285E0121" w14:textId="6216C423" w:rsidR="007D017F" w:rsidRPr="003D2EFB" w:rsidRDefault="007D017F" w:rsidP="00AC7D99">
      <w:pPr>
        <w:spacing w:after="0"/>
        <w:ind w:firstLine="1"/>
        <w:rPr>
          <w:rFonts w:cs="Calibri"/>
          <w:noProof/>
          <w:szCs w:val="24"/>
        </w:rPr>
      </w:pPr>
      <w:r w:rsidRPr="003D2EFB">
        <w:rPr>
          <w:rFonts w:cs="Calibri"/>
          <w:szCs w:val="24"/>
        </w:rPr>
        <w:t xml:space="preserve">Одговорни пројектант </w:t>
      </w:r>
      <w:r>
        <w:rPr>
          <w:noProof/>
          <w:szCs w:val="24"/>
        </w:rPr>
        <w:t xml:space="preserve">за израду ПРОЈЕКТА </w:t>
      </w:r>
      <w:r>
        <w:rPr>
          <w:rFonts w:cs="Cambria"/>
          <w:color w:val="000000"/>
          <w:szCs w:val="24"/>
        </w:rPr>
        <w:t>ЕЛЕКТРОЕНЕРГЕТСКИХ ИНСТАЛАЦИЈА</w:t>
      </w:r>
      <w:r w:rsidRPr="003D2EFB">
        <w:rPr>
          <w:rFonts w:cs="Calibri"/>
          <w:noProof/>
          <w:szCs w:val="24"/>
        </w:rPr>
        <w:t xml:space="preserve"> који је део Идејног решења</w:t>
      </w:r>
      <w:r w:rsidR="00BB21FB">
        <w:rPr>
          <w:rFonts w:cs="Calibri"/>
          <w:noProof/>
          <w:szCs w:val="24"/>
        </w:rPr>
        <w:t xml:space="preserve"> </w:t>
      </w:r>
      <w:r w:rsidR="00AC7D99">
        <w:rPr>
          <w:szCs w:val="24"/>
        </w:rPr>
        <w:t xml:space="preserve">реконструкције чвора бр. 17902.1 на државном путу </w:t>
      </w:r>
      <w:r w:rsidR="00AC7D99" w:rsidRPr="00AE2256">
        <w:rPr>
          <w:szCs w:val="24"/>
        </w:rPr>
        <w:t xml:space="preserve">IIА </w:t>
      </w:r>
      <w:r w:rsidR="00AC7D99">
        <w:rPr>
          <w:szCs w:val="24"/>
        </w:rPr>
        <w:t xml:space="preserve">реда број </w:t>
      </w:r>
      <w:r w:rsidR="00AC7D99" w:rsidRPr="00AE2256">
        <w:rPr>
          <w:szCs w:val="24"/>
        </w:rPr>
        <w:t xml:space="preserve">179 (km 21+674) </w:t>
      </w:r>
      <w:r w:rsidR="00AC7D99">
        <w:rPr>
          <w:szCs w:val="24"/>
        </w:rPr>
        <w:t>у Чачку</w:t>
      </w:r>
      <w:r w:rsidR="00AC7D99">
        <w:rPr>
          <w:rFonts w:cs="Calibri"/>
          <w:szCs w:val="24"/>
        </w:rPr>
        <w:t>,</w:t>
      </w:r>
      <w:r w:rsidR="00AC7D99" w:rsidRPr="003E2215">
        <w:rPr>
          <w:rFonts w:cs="Calibri"/>
          <w:szCs w:val="24"/>
        </w:rPr>
        <w:t xml:space="preserve"> на к.п</w:t>
      </w:r>
      <w:r w:rsidR="00AC7D99">
        <w:rPr>
          <w:rFonts w:cs="Calibri"/>
          <w:szCs w:val="24"/>
        </w:rPr>
        <w:t xml:space="preserve">: </w:t>
      </w:r>
      <w:r w:rsidR="0021436D" w:rsidRPr="0021436D">
        <w:rPr>
          <w:szCs w:val="24"/>
        </w:rPr>
        <w:t>5150/1, 5150/3, 5195, 5186/36, 5186/37, 5149/4, 5147/4, 2972/5, 2978/3, 5147/1, 5148/12, 5148/6, 2651/2, 2972/3, 2972/4, 2973/2, 2650/11, 2650/12, 5149/1, 5186/26, 5186/9, 5186/28, 5196/2, 5186/32, 5186/10</w:t>
      </w:r>
      <w:r w:rsidR="008034BE">
        <w:rPr>
          <w:szCs w:val="24"/>
        </w:rPr>
        <w:t>, 5149/5</w:t>
      </w:r>
      <w:r w:rsidR="0021436D" w:rsidRPr="0021436D">
        <w:rPr>
          <w:szCs w:val="24"/>
        </w:rPr>
        <w:t xml:space="preserve"> КО Чачак</w:t>
      </w:r>
    </w:p>
    <w:p w14:paraId="395E18DE" w14:textId="77777777" w:rsidR="007D017F" w:rsidRPr="003D2EFB" w:rsidRDefault="007D017F" w:rsidP="007D017F">
      <w:pPr>
        <w:tabs>
          <w:tab w:val="left" w:pos="3686"/>
        </w:tabs>
        <w:rPr>
          <w:rFonts w:cs="Calibri"/>
          <w:noProof/>
          <w:szCs w:val="24"/>
        </w:rPr>
      </w:pPr>
    </w:p>
    <w:p w14:paraId="69ECDA3B" w14:textId="77777777" w:rsidR="007D017F" w:rsidRDefault="007D017F" w:rsidP="007D017F">
      <w:pPr>
        <w:tabs>
          <w:tab w:val="left" w:pos="3686"/>
        </w:tabs>
        <w:jc w:val="center"/>
        <w:rPr>
          <w:b/>
          <w:szCs w:val="24"/>
          <w:lang w:eastAsia="en-US"/>
        </w:rPr>
      </w:pPr>
      <w:r>
        <w:rPr>
          <w:b/>
          <w:bCs/>
          <w:szCs w:val="24"/>
        </w:rPr>
        <w:t>Марко Шувачки, маст.инж.ел.</w:t>
      </w:r>
      <w:r w:rsidRPr="000956A3">
        <w:rPr>
          <w:b/>
          <w:bCs/>
          <w:szCs w:val="24"/>
        </w:rPr>
        <w:tab/>
      </w:r>
    </w:p>
    <w:p w14:paraId="3E7D049E" w14:textId="77777777" w:rsidR="007D017F" w:rsidRDefault="007D017F" w:rsidP="007D017F">
      <w:pPr>
        <w:tabs>
          <w:tab w:val="left" w:pos="3686"/>
        </w:tabs>
        <w:jc w:val="center"/>
        <w:rPr>
          <w:b/>
          <w:szCs w:val="24"/>
          <w:lang w:eastAsia="en-US"/>
        </w:rPr>
      </w:pPr>
    </w:p>
    <w:p w14:paraId="5D26EC8D" w14:textId="77777777" w:rsidR="007D017F" w:rsidRPr="003D2EFB" w:rsidRDefault="007D017F" w:rsidP="007D017F">
      <w:pPr>
        <w:tabs>
          <w:tab w:val="left" w:pos="3686"/>
        </w:tabs>
        <w:jc w:val="center"/>
        <w:rPr>
          <w:rFonts w:cs="Calibri"/>
          <w:b/>
          <w:noProof/>
          <w:szCs w:val="24"/>
        </w:rPr>
      </w:pPr>
      <w:r w:rsidRPr="003D2EFB">
        <w:rPr>
          <w:rFonts w:cs="Calibri"/>
          <w:b/>
          <w:noProof/>
          <w:szCs w:val="24"/>
        </w:rPr>
        <w:t>И З Ј А В Љ У Ј Е М</w:t>
      </w:r>
    </w:p>
    <w:p w14:paraId="394DBE2E" w14:textId="77777777" w:rsidR="007D017F" w:rsidRPr="003D2EFB" w:rsidRDefault="007D017F" w:rsidP="007D017F">
      <w:pPr>
        <w:tabs>
          <w:tab w:val="left" w:pos="3686"/>
        </w:tabs>
        <w:jc w:val="center"/>
        <w:rPr>
          <w:rFonts w:cs="Calibri"/>
          <w:b/>
          <w:noProof/>
          <w:szCs w:val="24"/>
        </w:rPr>
      </w:pPr>
    </w:p>
    <w:p w14:paraId="7685C632" w14:textId="77777777" w:rsidR="007D017F" w:rsidRPr="003D2EFB" w:rsidRDefault="007D017F" w:rsidP="007D017F">
      <w:pPr>
        <w:tabs>
          <w:tab w:val="left" w:pos="3686"/>
        </w:tabs>
        <w:jc w:val="center"/>
        <w:rPr>
          <w:rFonts w:cs="Calibri"/>
          <w:b/>
          <w:noProof/>
          <w:szCs w:val="24"/>
        </w:rPr>
      </w:pPr>
    </w:p>
    <w:p w14:paraId="0511640E" w14:textId="77777777" w:rsidR="007D017F" w:rsidRPr="003D2EFB" w:rsidRDefault="007D017F" w:rsidP="007D017F">
      <w:pPr>
        <w:pStyle w:val="ListParagraph"/>
        <w:numPr>
          <w:ilvl w:val="0"/>
          <w:numId w:val="27"/>
        </w:numPr>
        <w:tabs>
          <w:tab w:val="left" w:pos="3686"/>
        </w:tabs>
        <w:spacing w:before="120"/>
        <w:contextualSpacing/>
        <w:rPr>
          <w:rFonts w:cs="Calibri"/>
          <w:noProof/>
          <w:color w:val="000000"/>
          <w:szCs w:val="24"/>
        </w:rPr>
      </w:pPr>
      <w:bookmarkStart w:id="4" w:name="_Hlk490549779"/>
      <w:r w:rsidRPr="003D2EFB">
        <w:rPr>
          <w:rFonts w:cs="Calibri"/>
          <w:noProof/>
          <w:color w:val="000000"/>
          <w:szCs w:val="24"/>
        </w:rPr>
        <w:t xml:space="preserve">да је </w:t>
      </w:r>
      <w:r>
        <w:rPr>
          <w:rFonts w:cs="Calibri"/>
          <w:noProof/>
          <w:color w:val="000000"/>
          <w:szCs w:val="24"/>
        </w:rPr>
        <w:t>идејно решење</w:t>
      </w:r>
      <w:r w:rsidRPr="003D2EFB">
        <w:rPr>
          <w:rFonts w:cs="Calibri"/>
          <w:noProof/>
          <w:color w:val="000000"/>
          <w:szCs w:val="24"/>
        </w:rPr>
        <w:t xml:space="preserve"> у складу са Законом о планирању и изградњи, прописима, стандардима и нормативима из области изградње објеката и правилима струке;</w:t>
      </w:r>
    </w:p>
    <w:p w14:paraId="0738122E" w14:textId="77777777" w:rsidR="007D017F" w:rsidRPr="003D2EFB" w:rsidRDefault="007D017F" w:rsidP="007D017F">
      <w:pPr>
        <w:pStyle w:val="ListParagraph"/>
        <w:tabs>
          <w:tab w:val="left" w:pos="3686"/>
        </w:tabs>
        <w:spacing w:before="120"/>
        <w:ind w:left="284"/>
        <w:rPr>
          <w:rFonts w:cs="Calibri"/>
          <w:noProof/>
          <w:color w:val="000000"/>
          <w:szCs w:val="24"/>
        </w:rPr>
      </w:pPr>
    </w:p>
    <w:bookmarkEnd w:id="4"/>
    <w:p w14:paraId="0D1E1ED1" w14:textId="77777777" w:rsidR="007B0FF5" w:rsidRPr="00ED23C1" w:rsidRDefault="007D017F" w:rsidP="007D017F">
      <w:pPr>
        <w:pStyle w:val="ListParagraph"/>
        <w:numPr>
          <w:ilvl w:val="0"/>
          <w:numId w:val="2"/>
        </w:numPr>
        <w:tabs>
          <w:tab w:val="left" w:pos="3686"/>
        </w:tabs>
        <w:rPr>
          <w:szCs w:val="24"/>
        </w:rPr>
      </w:pPr>
      <w:r w:rsidRPr="003D2EFB">
        <w:rPr>
          <w:rFonts w:cs="Calibri"/>
          <w:noProof/>
          <w:szCs w:val="24"/>
        </w:rPr>
        <w:t xml:space="preserve">да </w:t>
      </w:r>
      <w:r>
        <w:rPr>
          <w:rFonts w:cs="Calibri"/>
          <w:noProof/>
          <w:szCs w:val="24"/>
        </w:rPr>
        <w:t xml:space="preserve">су приликом израде идејног решења </w:t>
      </w:r>
      <w:r w:rsidRPr="003D2EFB">
        <w:rPr>
          <w:rFonts w:cs="Calibri"/>
          <w:noProof/>
          <w:szCs w:val="24"/>
        </w:rPr>
        <w:t xml:space="preserve">поштоване све прописане и утврђене мере и препоруке за испуњење основних захтева за објекат и да је </w:t>
      </w:r>
      <w:r>
        <w:rPr>
          <w:rFonts w:cs="Calibri"/>
          <w:noProof/>
          <w:szCs w:val="24"/>
        </w:rPr>
        <w:t xml:space="preserve">идејно решење израђено </w:t>
      </w:r>
      <w:r w:rsidRPr="003D2EFB">
        <w:rPr>
          <w:rFonts w:cs="Calibri"/>
          <w:noProof/>
          <w:szCs w:val="24"/>
        </w:rPr>
        <w:t>у складу са мерама и препорукама којима се доказује испуњеност основних захтева</w:t>
      </w:r>
      <w:r>
        <w:rPr>
          <w:rFonts w:cs="Calibri"/>
          <w:noProof/>
          <w:szCs w:val="24"/>
        </w:rPr>
        <w:t>.</w:t>
      </w:r>
    </w:p>
    <w:p w14:paraId="579102EE" w14:textId="77777777" w:rsidR="007B0FF5" w:rsidRPr="007F4DFF" w:rsidRDefault="007B0FF5" w:rsidP="007B0FF5">
      <w:pPr>
        <w:rPr>
          <w:szCs w:val="24"/>
        </w:rPr>
      </w:pPr>
    </w:p>
    <w:p w14:paraId="712A377B" w14:textId="77777777" w:rsidR="007B0FF5" w:rsidRDefault="007B0FF5" w:rsidP="007B0FF5">
      <w:pPr>
        <w:rPr>
          <w:szCs w:val="24"/>
          <w:lang w:val="sr-Cyrl-CS"/>
        </w:rPr>
      </w:pPr>
    </w:p>
    <w:p w14:paraId="7B9F4D69" w14:textId="77777777" w:rsidR="007B0FF5" w:rsidRPr="007F4DFF" w:rsidRDefault="007B0FF5" w:rsidP="007F4DFF">
      <w:pPr>
        <w:tabs>
          <w:tab w:val="left" w:pos="3686"/>
        </w:tabs>
        <w:rPr>
          <w:bCs/>
          <w:szCs w:val="24"/>
        </w:rPr>
      </w:pPr>
      <w:r w:rsidRPr="00A22E7B">
        <w:rPr>
          <w:rFonts w:cs="Cambria"/>
          <w:szCs w:val="24"/>
          <w:lang w:val="uz-Cyrl-UZ"/>
        </w:rPr>
        <w:t>Одговорни пројектант:</w:t>
      </w:r>
      <w:r w:rsidR="00612250">
        <w:rPr>
          <w:rFonts w:cs="Cambria"/>
          <w:szCs w:val="24"/>
          <w:lang w:val="uz-Cyrl-UZ"/>
        </w:rPr>
        <w:tab/>
      </w:r>
      <w:r w:rsidR="00612250">
        <w:rPr>
          <w:rFonts w:cs="Cambria"/>
          <w:szCs w:val="24"/>
          <w:lang w:val="uz-Cyrl-UZ"/>
        </w:rPr>
        <w:tab/>
      </w:r>
      <w:r w:rsidR="000956A3" w:rsidRPr="007D017F">
        <w:rPr>
          <w:bCs/>
          <w:szCs w:val="24"/>
        </w:rPr>
        <w:t>Марко Шувачки, маст.инж.ел.</w:t>
      </w:r>
      <w:r w:rsidR="00627374" w:rsidRPr="007D017F">
        <w:rPr>
          <w:bCs/>
          <w:szCs w:val="24"/>
        </w:rPr>
        <w:tab/>
      </w:r>
      <w:r w:rsidRPr="00A22E7B">
        <w:rPr>
          <w:rFonts w:cs="Cambria"/>
          <w:szCs w:val="24"/>
          <w:lang w:val="uz-Cyrl-UZ"/>
        </w:rPr>
        <w:tab/>
      </w:r>
      <w:r w:rsidRPr="00A22E7B">
        <w:rPr>
          <w:rFonts w:cs="Cambria"/>
          <w:szCs w:val="24"/>
          <w:lang w:val="uz-Cyrl-UZ"/>
        </w:rPr>
        <w:tab/>
      </w:r>
      <w:r w:rsidRPr="00A22E7B">
        <w:rPr>
          <w:rFonts w:cs="Cambria"/>
          <w:szCs w:val="24"/>
          <w:lang w:val="uz-Cyrl-UZ"/>
        </w:rPr>
        <w:tab/>
      </w:r>
      <w:r w:rsidRPr="00A22E7B">
        <w:rPr>
          <w:rFonts w:cs="Cambria"/>
          <w:szCs w:val="24"/>
          <w:lang w:val="uz-Cyrl-UZ"/>
        </w:rPr>
        <w:tab/>
      </w:r>
    </w:p>
    <w:p w14:paraId="2969AC5B" w14:textId="77777777" w:rsidR="007B0FF5" w:rsidRPr="00A22E7B" w:rsidRDefault="007B0FF5" w:rsidP="007B0FF5">
      <w:pPr>
        <w:spacing w:after="0"/>
        <w:ind w:left="2693" w:hangingChars="1122" w:hanging="2693"/>
        <w:rPr>
          <w:rFonts w:cs="Cambria"/>
          <w:szCs w:val="24"/>
        </w:rPr>
      </w:pPr>
      <w:r>
        <w:rPr>
          <w:rFonts w:cs="Cambria"/>
          <w:szCs w:val="24"/>
          <w:lang w:val="uz-Cyrl-UZ"/>
        </w:rPr>
        <w:t>Број лиценце</w:t>
      </w:r>
      <w:r w:rsidR="000956A3">
        <w:rPr>
          <w:rFonts w:cs="Cambria"/>
          <w:szCs w:val="24"/>
          <w:lang w:val="en-US"/>
        </w:rPr>
        <w:t>:</w:t>
      </w:r>
      <w:r w:rsidR="000956A3">
        <w:rPr>
          <w:rFonts w:cs="Cambria"/>
          <w:szCs w:val="24"/>
          <w:lang w:val="en-US"/>
        </w:rPr>
        <w:tab/>
      </w:r>
      <w:r w:rsidR="000956A3">
        <w:rPr>
          <w:rFonts w:cs="Cambria"/>
          <w:szCs w:val="24"/>
        </w:rPr>
        <w:tab/>
      </w:r>
      <w:r w:rsidR="000956A3">
        <w:rPr>
          <w:rFonts w:cs="Cambria"/>
          <w:szCs w:val="24"/>
        </w:rPr>
        <w:tab/>
      </w:r>
      <w:r w:rsidR="000956A3">
        <w:rPr>
          <w:rFonts w:cs="Cambria"/>
          <w:szCs w:val="24"/>
        </w:rPr>
        <w:tab/>
      </w:r>
      <w:r w:rsidR="00627374" w:rsidRPr="000956A3">
        <w:rPr>
          <w:rFonts w:cs="Cambria"/>
          <w:szCs w:val="24"/>
        </w:rPr>
        <w:t>35</w:t>
      </w:r>
      <w:r w:rsidR="000956A3" w:rsidRPr="000956A3">
        <w:rPr>
          <w:rFonts w:cs="Cambria"/>
          <w:szCs w:val="24"/>
        </w:rPr>
        <w:t>0 И000</w:t>
      </w:r>
      <w:r w:rsidR="00627374" w:rsidRPr="000956A3">
        <w:rPr>
          <w:rFonts w:cs="Cambria"/>
          <w:szCs w:val="24"/>
        </w:rPr>
        <w:t>5</w:t>
      </w:r>
      <w:r w:rsidR="000956A3" w:rsidRPr="000956A3">
        <w:rPr>
          <w:rFonts w:cs="Cambria"/>
          <w:szCs w:val="24"/>
        </w:rPr>
        <w:t xml:space="preserve">4 </w:t>
      </w:r>
      <w:r w:rsidR="00627374" w:rsidRPr="000956A3">
        <w:rPr>
          <w:rFonts w:cs="Cambria"/>
          <w:szCs w:val="24"/>
        </w:rPr>
        <w:t>19</w:t>
      </w:r>
    </w:p>
    <w:p w14:paraId="5605F899" w14:textId="77777777" w:rsidR="007B0FF5" w:rsidRDefault="007F4DFF" w:rsidP="007B0FF5">
      <w:pPr>
        <w:spacing w:after="0"/>
        <w:ind w:left="2693" w:hangingChars="1122" w:hanging="2693"/>
        <w:rPr>
          <w:rFonts w:cs="Cambria"/>
          <w:noProof/>
          <w:color w:val="000000"/>
          <w:szCs w:val="24"/>
          <w:lang w:val="en-US" w:eastAsia="en-US"/>
        </w:rPr>
      </w:pPr>
      <w:r>
        <w:rPr>
          <w:rFonts w:cs="Cambria"/>
          <w:noProof/>
          <w:color w:val="000000"/>
          <w:szCs w:val="24"/>
          <w:lang w:val="en-GB" w:eastAsia="en-GB"/>
        </w:rPr>
        <w:drawing>
          <wp:anchor distT="0" distB="0" distL="114300" distR="114300" simplePos="0" relativeHeight="251842560" behindDoc="1" locked="0" layoutInCell="1" allowOverlap="1" wp14:anchorId="36C5C22A" wp14:editId="5BB68A31">
            <wp:simplePos x="0" y="0"/>
            <wp:positionH relativeFrom="column">
              <wp:posOffset>2696210</wp:posOffset>
            </wp:positionH>
            <wp:positionV relativeFrom="paragraph">
              <wp:posOffset>96520</wp:posOffset>
            </wp:positionV>
            <wp:extent cx="1226820" cy="559286"/>
            <wp:effectExtent l="19050" t="0" r="0" b="0"/>
            <wp:wrapNone/>
            <wp:docPr id="5" name="Picture 9" descr="C:\Users\Suvacki\AppData\Local\Microsoft\Windows\INetCache\Content.Word\Marko Šuvačk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uvacki\AppData\Local\Microsoft\Windows\INetCache\Content.Word\Marko Šuvački.bmp"/>
                    <pic:cNvPicPr>
                      <a:picLocks noChangeAspect="1" noChangeArrowheads="1"/>
                    </pic:cNvPicPr>
                  </pic:nvPicPr>
                  <pic:blipFill>
                    <a:blip r:embed="rId14" cstate="print"/>
                    <a:srcRect/>
                    <a:stretch>
                      <a:fillRect/>
                    </a:stretch>
                  </pic:blipFill>
                  <pic:spPr bwMode="auto">
                    <a:xfrm>
                      <a:off x="0" y="0"/>
                      <a:ext cx="1229834" cy="560660"/>
                    </a:xfrm>
                    <a:prstGeom prst="rect">
                      <a:avLst/>
                    </a:prstGeom>
                    <a:noFill/>
                    <a:ln w="9525">
                      <a:noFill/>
                      <a:miter lim="800000"/>
                      <a:headEnd/>
                      <a:tailEnd/>
                    </a:ln>
                  </pic:spPr>
                </pic:pic>
              </a:graphicData>
            </a:graphic>
          </wp:anchor>
        </w:drawing>
      </w:r>
      <w:r w:rsidR="007B0FF5">
        <w:rPr>
          <w:rFonts w:cs="Cambria"/>
          <w:color w:val="000000"/>
          <w:szCs w:val="24"/>
          <w:lang w:val="uz-Cyrl-UZ"/>
        </w:rPr>
        <w:t>Потпис:</w:t>
      </w:r>
      <w:r w:rsidR="007B0FF5">
        <w:rPr>
          <w:rFonts w:cs="Cambria"/>
          <w:color w:val="000000"/>
          <w:szCs w:val="24"/>
          <w:lang w:val="uz-Cyrl-UZ"/>
        </w:rPr>
        <w:tab/>
      </w:r>
      <w:r w:rsidR="007B0FF5">
        <w:rPr>
          <w:rFonts w:cs="Cambria"/>
          <w:color w:val="000000"/>
          <w:szCs w:val="24"/>
          <w:lang w:val="uz-Cyrl-UZ"/>
        </w:rPr>
        <w:tab/>
      </w:r>
      <w:r w:rsidR="007B0FF5">
        <w:rPr>
          <w:rFonts w:cs="Cambria"/>
          <w:color w:val="000000"/>
          <w:szCs w:val="24"/>
          <w:lang w:val="uz-Cyrl-UZ"/>
        </w:rPr>
        <w:tab/>
      </w:r>
      <w:r w:rsidR="007B0FF5">
        <w:rPr>
          <w:rFonts w:cs="Cambria"/>
          <w:color w:val="000000"/>
          <w:szCs w:val="24"/>
          <w:lang w:val="uz-Cyrl-UZ"/>
        </w:rPr>
        <w:tab/>
      </w:r>
    </w:p>
    <w:p w14:paraId="3E1EE1BF" w14:textId="77777777" w:rsidR="007B0FF5" w:rsidRDefault="007B0FF5" w:rsidP="007B0FF5">
      <w:pPr>
        <w:spacing w:after="0"/>
        <w:ind w:left="562" w:hangingChars="234" w:hanging="562"/>
        <w:rPr>
          <w:rFonts w:cs="Cambria"/>
          <w:color w:val="000000"/>
          <w:szCs w:val="24"/>
          <w:lang w:val="uz-Cyrl-UZ"/>
        </w:rPr>
      </w:pPr>
    </w:p>
    <w:p w14:paraId="41C71FE6" w14:textId="77777777" w:rsidR="007B0FF5" w:rsidRDefault="007B0FF5" w:rsidP="007B0FF5">
      <w:pPr>
        <w:spacing w:after="0"/>
        <w:ind w:left="2693" w:hangingChars="1122" w:hanging="2693"/>
        <w:rPr>
          <w:rFonts w:cs="Cambria"/>
          <w:color w:val="000000"/>
          <w:szCs w:val="24"/>
          <w:lang w:val="uz-Cyrl-UZ"/>
        </w:rPr>
      </w:pPr>
    </w:p>
    <w:p w14:paraId="0F1F8749" w14:textId="77777777" w:rsidR="007B0FF5" w:rsidRDefault="007B0FF5" w:rsidP="007B0FF5">
      <w:pPr>
        <w:spacing w:after="0"/>
        <w:ind w:left="2693" w:hangingChars="1122" w:hanging="2693"/>
        <w:rPr>
          <w:rFonts w:cs="Cambria"/>
          <w:color w:val="000000"/>
          <w:szCs w:val="24"/>
          <w:lang w:val="uz-Cyrl-UZ"/>
        </w:rPr>
      </w:pPr>
    </w:p>
    <w:p w14:paraId="4795AEFF" w14:textId="77777777" w:rsidR="007B0FF5" w:rsidRDefault="007B0FF5" w:rsidP="007B0FF5">
      <w:pPr>
        <w:spacing w:after="0"/>
        <w:ind w:left="2693" w:hangingChars="1122" w:hanging="2693"/>
        <w:rPr>
          <w:rFonts w:cs="Cambria"/>
          <w:color w:val="000000"/>
          <w:szCs w:val="24"/>
          <w:lang w:val="uz-Cyrl-UZ"/>
        </w:rPr>
      </w:pPr>
    </w:p>
    <w:p w14:paraId="54673E4F" w14:textId="77777777" w:rsidR="007B0FF5" w:rsidRDefault="007B0FF5" w:rsidP="007B0FF5">
      <w:pPr>
        <w:spacing w:after="0"/>
        <w:ind w:left="2693" w:hangingChars="1122" w:hanging="2693"/>
        <w:rPr>
          <w:rFonts w:cs="Cambria"/>
          <w:color w:val="000000"/>
          <w:szCs w:val="24"/>
        </w:rPr>
      </w:pPr>
    </w:p>
    <w:p w14:paraId="17CE3617" w14:textId="77777777" w:rsidR="007F4DFF" w:rsidRDefault="007F4DFF" w:rsidP="007B0FF5">
      <w:pPr>
        <w:spacing w:after="0"/>
        <w:ind w:left="2693" w:hangingChars="1122" w:hanging="2693"/>
        <w:rPr>
          <w:rFonts w:cs="Cambria"/>
          <w:color w:val="000000"/>
          <w:szCs w:val="24"/>
        </w:rPr>
      </w:pPr>
    </w:p>
    <w:p w14:paraId="5CFDDE94" w14:textId="77777777" w:rsidR="007F4DFF" w:rsidRDefault="007F4DFF" w:rsidP="007B0FF5">
      <w:pPr>
        <w:spacing w:after="0"/>
        <w:ind w:left="2693" w:hangingChars="1122" w:hanging="2693"/>
        <w:rPr>
          <w:rFonts w:cs="Cambria"/>
          <w:color w:val="000000"/>
          <w:szCs w:val="24"/>
        </w:rPr>
      </w:pPr>
    </w:p>
    <w:p w14:paraId="1250C5E2" w14:textId="77777777" w:rsidR="007F4DFF" w:rsidRDefault="007F4DFF" w:rsidP="007B0FF5">
      <w:pPr>
        <w:spacing w:after="0"/>
        <w:ind w:left="2693" w:hangingChars="1122" w:hanging="2693"/>
        <w:rPr>
          <w:rFonts w:cs="Cambria"/>
          <w:color w:val="000000"/>
          <w:szCs w:val="24"/>
        </w:rPr>
      </w:pPr>
    </w:p>
    <w:p w14:paraId="3FC43B14" w14:textId="77777777" w:rsidR="007F4DFF" w:rsidRPr="007F4DFF" w:rsidRDefault="007F4DFF" w:rsidP="007B0FF5">
      <w:pPr>
        <w:spacing w:after="0"/>
        <w:ind w:left="2693" w:hangingChars="1122" w:hanging="2693"/>
        <w:rPr>
          <w:rFonts w:cs="Cambria"/>
          <w:color w:val="000000"/>
          <w:szCs w:val="24"/>
        </w:rPr>
      </w:pPr>
    </w:p>
    <w:p w14:paraId="661B4F25" w14:textId="77777777" w:rsidR="007B0FF5" w:rsidRDefault="007B0FF5" w:rsidP="007B0FF5">
      <w:pPr>
        <w:spacing w:after="0"/>
        <w:ind w:left="2693" w:hangingChars="1122" w:hanging="2693"/>
        <w:rPr>
          <w:rFonts w:cs="Cambria"/>
          <w:color w:val="000000"/>
          <w:szCs w:val="24"/>
          <w:lang w:val="uz-Cyrl-UZ"/>
        </w:rPr>
      </w:pPr>
    </w:p>
    <w:p w14:paraId="40B83953" w14:textId="77777777" w:rsidR="007B0FF5" w:rsidRDefault="007B0FF5" w:rsidP="007B0FF5">
      <w:pPr>
        <w:spacing w:after="0"/>
        <w:ind w:left="2693" w:hangingChars="1122" w:hanging="2693"/>
        <w:rPr>
          <w:rFonts w:cs="Cambria"/>
          <w:color w:val="000000"/>
          <w:szCs w:val="24"/>
        </w:rPr>
      </w:pPr>
    </w:p>
    <w:p w14:paraId="767BFACB" w14:textId="77777777" w:rsidR="007F4DFF" w:rsidRDefault="007F4DFF" w:rsidP="007B0FF5">
      <w:pPr>
        <w:spacing w:after="0"/>
        <w:ind w:left="2693" w:hangingChars="1122" w:hanging="2693"/>
        <w:rPr>
          <w:rFonts w:cs="Cambria"/>
          <w:color w:val="000000"/>
          <w:szCs w:val="24"/>
        </w:rPr>
      </w:pPr>
    </w:p>
    <w:p w14:paraId="0D512F31" w14:textId="77777777" w:rsidR="007F4DFF" w:rsidRPr="007F4DFF" w:rsidRDefault="007F4DFF" w:rsidP="007B0FF5">
      <w:pPr>
        <w:spacing w:after="0"/>
        <w:ind w:left="2693" w:hangingChars="1122" w:hanging="2693"/>
        <w:rPr>
          <w:rFonts w:cs="Cambria"/>
          <w:color w:val="000000"/>
          <w:szCs w:val="24"/>
        </w:rPr>
      </w:pPr>
    </w:p>
    <w:p w14:paraId="7E8C1E93" w14:textId="77777777" w:rsidR="007B0FF5" w:rsidRDefault="007B0FF5" w:rsidP="007B0FF5">
      <w:pPr>
        <w:spacing w:after="0"/>
        <w:ind w:left="2693" w:hangingChars="1122" w:hanging="2693"/>
        <w:rPr>
          <w:rFonts w:cs="Cambria"/>
          <w:color w:val="000000"/>
          <w:szCs w:val="24"/>
          <w:lang w:val="uz-Cyrl-UZ"/>
        </w:rPr>
      </w:pPr>
    </w:p>
    <w:p w14:paraId="607DDAF2" w14:textId="77777777" w:rsidR="007D017F" w:rsidRPr="007D017F" w:rsidRDefault="007B0FF5" w:rsidP="007D017F">
      <w:pPr>
        <w:ind w:left="2693" w:hangingChars="1122" w:hanging="2693"/>
        <w:rPr>
          <w:rFonts w:cs="Cambria"/>
          <w:color w:val="000000"/>
          <w:szCs w:val="24"/>
        </w:rPr>
      </w:pPr>
      <w:r>
        <w:rPr>
          <w:rFonts w:cs="Cambria"/>
          <w:color w:val="000000"/>
          <w:szCs w:val="24"/>
          <w:lang w:val="uz-Cyrl-UZ"/>
        </w:rPr>
        <w:t>Број техничке документације:</w:t>
      </w:r>
      <w:r>
        <w:rPr>
          <w:rFonts w:cs="Cambria"/>
          <w:color w:val="000000"/>
          <w:szCs w:val="24"/>
          <w:lang w:val="uz-Cyrl-UZ"/>
        </w:rPr>
        <w:tab/>
      </w:r>
      <w:r>
        <w:rPr>
          <w:rFonts w:cs="Cambria"/>
          <w:color w:val="000000"/>
          <w:szCs w:val="24"/>
          <w:lang w:val="uz-Cyrl-UZ"/>
        </w:rPr>
        <w:tab/>
      </w:r>
      <w:r w:rsidR="007D017F" w:rsidRPr="00406995">
        <w:rPr>
          <w:rFonts w:cs="Cambria"/>
          <w:color w:val="000000"/>
          <w:szCs w:val="24"/>
        </w:rPr>
        <w:t xml:space="preserve">ИДР – </w:t>
      </w:r>
      <w:r w:rsidR="00AC7D99">
        <w:rPr>
          <w:rFonts w:cs="Cambria"/>
          <w:color w:val="000000"/>
          <w:szCs w:val="24"/>
        </w:rPr>
        <w:t>10</w:t>
      </w:r>
      <w:r w:rsidR="007D017F" w:rsidRPr="00406995">
        <w:rPr>
          <w:rFonts w:cs="Cambria"/>
          <w:color w:val="000000"/>
          <w:szCs w:val="24"/>
        </w:rPr>
        <w:t xml:space="preserve">/2023 – </w:t>
      </w:r>
      <w:r w:rsidR="007D017F">
        <w:rPr>
          <w:rFonts w:cs="Cambria"/>
          <w:color w:val="000000"/>
          <w:szCs w:val="24"/>
        </w:rPr>
        <w:t>4</w:t>
      </w:r>
    </w:p>
    <w:p w14:paraId="57456555" w14:textId="77777777" w:rsidR="00A87EB8" w:rsidRPr="003660F9" w:rsidRDefault="007D017F" w:rsidP="007D017F">
      <w:pPr>
        <w:spacing w:after="0"/>
        <w:rPr>
          <w:rFonts w:cs="Cambria"/>
          <w:color w:val="000000"/>
          <w:szCs w:val="24"/>
          <w:lang w:val="uz-Cyrl-UZ"/>
        </w:rPr>
      </w:pPr>
      <w:r w:rsidRPr="003D2EFB">
        <w:rPr>
          <w:szCs w:val="24"/>
        </w:rPr>
        <w:t>Место и датум:</w:t>
      </w:r>
      <w:r w:rsidRPr="003D2EFB">
        <w:rPr>
          <w:szCs w:val="24"/>
        </w:rPr>
        <w:tab/>
      </w:r>
      <w:r>
        <w:rPr>
          <w:szCs w:val="24"/>
        </w:rPr>
        <w:tab/>
      </w:r>
      <w:r>
        <w:rPr>
          <w:szCs w:val="24"/>
        </w:rPr>
        <w:tab/>
      </w:r>
      <w:r>
        <w:rPr>
          <w:szCs w:val="24"/>
        </w:rPr>
        <w:tab/>
      </w:r>
      <w:r w:rsidRPr="003D2EFB">
        <w:rPr>
          <w:rFonts w:cs="Cambria"/>
          <w:color w:val="000000"/>
          <w:szCs w:val="24"/>
          <w:lang w:val="sr-Cyrl-CS"/>
        </w:rPr>
        <w:t xml:space="preserve">Нови Сад, </w:t>
      </w:r>
      <w:r w:rsidR="0021436D">
        <w:rPr>
          <w:rFonts w:cs="Cambria"/>
          <w:color w:val="000000"/>
          <w:szCs w:val="24"/>
          <w:lang w:val="sr-Cyrl-CS"/>
        </w:rPr>
        <w:t>септембар</w:t>
      </w:r>
      <w:r w:rsidRPr="003D2EFB">
        <w:rPr>
          <w:rFonts w:cs="Cambria"/>
          <w:color w:val="000000"/>
          <w:szCs w:val="24"/>
          <w:lang w:val="uz-Cyrl-UZ"/>
        </w:rPr>
        <w:t xml:space="preserve"> 202</w:t>
      </w:r>
      <w:r>
        <w:rPr>
          <w:rFonts w:cs="Cambria"/>
          <w:color w:val="000000"/>
          <w:szCs w:val="24"/>
          <w:lang w:val="uz-Cyrl-UZ"/>
        </w:rPr>
        <w:t>3</w:t>
      </w:r>
      <w:r w:rsidRPr="003D2EFB">
        <w:rPr>
          <w:rFonts w:cs="Cambria"/>
          <w:color w:val="000000"/>
          <w:szCs w:val="24"/>
          <w:lang w:val="uz-Cyrl-UZ"/>
        </w:rPr>
        <w:t>.год.</w:t>
      </w:r>
    </w:p>
    <w:p w14:paraId="1C4D4B8B" w14:textId="77777777" w:rsidR="002359EA" w:rsidRDefault="00BD6F7A" w:rsidP="000956A3">
      <w:pPr>
        <w:pStyle w:val="Heading1"/>
      </w:pPr>
      <w:r>
        <w:rPr>
          <w:color w:val="000000"/>
          <w:lang w:val="uz-Cyrl-UZ"/>
        </w:rPr>
        <w:br w:type="page"/>
      </w:r>
      <w:bookmarkStart w:id="5" w:name="_Toc511300800"/>
      <w:r w:rsidR="00A6024B" w:rsidRPr="002359EA">
        <w:lastRenderedPageBreak/>
        <w:t>ТЕКСТУАЛНА ДОКУМЕНТАЦИЈА</w:t>
      </w:r>
      <w:bookmarkEnd w:id="5"/>
    </w:p>
    <w:p w14:paraId="5C57C8EB" w14:textId="77777777" w:rsidR="00BB21FB" w:rsidRDefault="00BB21FB" w:rsidP="00BB21FB">
      <w:pPr>
        <w:pStyle w:val="Heading2"/>
        <w:numPr>
          <w:ilvl w:val="1"/>
          <w:numId w:val="25"/>
        </w:numPr>
      </w:pPr>
      <w:r>
        <w:rPr>
          <w:lang w:val="uz-Cyrl-UZ"/>
        </w:rPr>
        <w:t>Технички опис</w:t>
      </w:r>
    </w:p>
    <w:p w14:paraId="2EC3CCC5" w14:textId="77777777" w:rsidR="00BB21FB" w:rsidRDefault="00BB21FB" w:rsidP="00BB21FB">
      <w:pPr>
        <w:pStyle w:val="Heading3"/>
        <w:numPr>
          <w:ilvl w:val="2"/>
          <w:numId w:val="25"/>
        </w:numPr>
      </w:pPr>
      <w:r>
        <w:t xml:space="preserve"> Увод</w:t>
      </w:r>
    </w:p>
    <w:p w14:paraId="28935C89" w14:textId="77777777" w:rsidR="00BB21FB" w:rsidRDefault="00BB21FB" w:rsidP="00BB21FB">
      <w:pPr>
        <w:rPr>
          <w:lang w:eastAsia="en-US"/>
        </w:rPr>
      </w:pPr>
      <w:r>
        <w:rPr>
          <w:rFonts w:cs="Arial"/>
          <w:szCs w:val="24"/>
        </w:rPr>
        <w:t>Овом пројектном документацијом дато је Идејно решење јавног осветљења раскрснице са кружним током саобраћаја и припадајућих уливно-изливних кракова, као и осветљење улица које су део реконструкције према грађевинском делу пројекта, а у свему према графичком делу документације. Пројектна документација је рађена на основу датог грађевинског решења предметних саобраћајница, у свему у складу са прописима и препорукама JKO и CIE, као и техничким условима за израду пројектне документације јавног осветљења.</w:t>
      </w:r>
    </w:p>
    <w:p w14:paraId="3851CBBC" w14:textId="77777777" w:rsidR="00BB21FB" w:rsidRDefault="00BB21FB" w:rsidP="00BB21FB">
      <w:pPr>
        <w:pStyle w:val="Heading3"/>
        <w:numPr>
          <w:ilvl w:val="2"/>
          <w:numId w:val="25"/>
        </w:numPr>
        <w:rPr>
          <w:lang w:val="en-GB"/>
        </w:rPr>
      </w:pPr>
      <w:proofErr w:type="spellStart"/>
      <w:r>
        <w:rPr>
          <w:lang w:val="en-GB" w:eastAsia="en-US"/>
        </w:rPr>
        <w:t>Препоруке</w:t>
      </w:r>
      <w:proofErr w:type="spellEnd"/>
      <w:r>
        <w:rPr>
          <w:lang w:val="en-GB" w:eastAsia="en-US"/>
        </w:rPr>
        <w:t xml:space="preserve"> </w:t>
      </w:r>
      <w:proofErr w:type="spellStart"/>
      <w:r>
        <w:rPr>
          <w:lang w:val="en-GB" w:eastAsia="en-US"/>
        </w:rPr>
        <w:t>за</w:t>
      </w:r>
      <w:proofErr w:type="spellEnd"/>
      <w:r>
        <w:rPr>
          <w:lang w:val="en-GB" w:eastAsia="en-US"/>
        </w:rPr>
        <w:t xml:space="preserve"> </w:t>
      </w:r>
      <w:proofErr w:type="spellStart"/>
      <w:r>
        <w:rPr>
          <w:lang w:val="en-GB" w:eastAsia="en-US"/>
        </w:rPr>
        <w:t>јавно</w:t>
      </w:r>
      <w:proofErr w:type="spellEnd"/>
      <w:r>
        <w:rPr>
          <w:lang w:val="en-GB" w:eastAsia="en-US"/>
        </w:rPr>
        <w:t xml:space="preserve"> </w:t>
      </w:r>
      <w:proofErr w:type="spellStart"/>
      <w:r>
        <w:rPr>
          <w:lang w:val="en-GB" w:eastAsia="en-US"/>
        </w:rPr>
        <w:t>осветљење</w:t>
      </w:r>
      <w:proofErr w:type="spellEnd"/>
      <w:r>
        <w:rPr>
          <w:lang w:val="en-GB"/>
        </w:rPr>
        <w:t xml:space="preserve"> </w:t>
      </w:r>
    </w:p>
    <w:p w14:paraId="3501CE94" w14:textId="77777777" w:rsidR="00BB21FB" w:rsidRDefault="00BB21FB" w:rsidP="00BB21FB">
      <w:r>
        <w:t>Да би се одредила меродавна класа осветљења саобраћајница неопходно је уважити утицај већег броја фактора са квантитивним критеријумима. Одређују се тзв. базни параметри (типичне брзине главног учесника у саобраћају и типови свих учесника у саобраћају у истој релевантној области). Затим се на основу изабране ситуације осветљења и специфичних параметара врши избор светлотехничке класе. Специфични параметри који се користе при одређивању класе осветљења су :</w:t>
      </w:r>
    </w:p>
    <w:p w14:paraId="215ED118" w14:textId="77777777" w:rsidR="00BB21FB" w:rsidRDefault="00BB21FB" w:rsidP="00BB21FB">
      <w:pPr>
        <w:pStyle w:val="ListParagraph"/>
        <w:numPr>
          <w:ilvl w:val="0"/>
          <w:numId w:val="36"/>
        </w:numPr>
        <w:spacing w:after="0"/>
        <w:ind w:left="714" w:hanging="357"/>
      </w:pPr>
      <w:r>
        <w:t>раздвојеност коловоза,</w:t>
      </w:r>
    </w:p>
    <w:p w14:paraId="4D884A94" w14:textId="77777777" w:rsidR="00BB21FB" w:rsidRDefault="00BB21FB" w:rsidP="00BB21FB">
      <w:pPr>
        <w:pStyle w:val="ListParagraph"/>
        <w:numPr>
          <w:ilvl w:val="0"/>
          <w:numId w:val="36"/>
        </w:numPr>
        <w:spacing w:after="0"/>
        <w:ind w:left="714" w:hanging="357"/>
      </w:pPr>
      <w:r>
        <w:t>тип укрштања,</w:t>
      </w:r>
    </w:p>
    <w:p w14:paraId="00A1E6D6" w14:textId="77777777" w:rsidR="00BB21FB" w:rsidRDefault="00BB21FB" w:rsidP="00BB21FB">
      <w:pPr>
        <w:pStyle w:val="ListParagraph"/>
        <w:numPr>
          <w:ilvl w:val="0"/>
          <w:numId w:val="36"/>
        </w:numPr>
        <w:spacing w:after="0"/>
        <w:ind w:left="714" w:hanging="357"/>
      </w:pPr>
      <w:r>
        <w:t>растојање између петљи,</w:t>
      </w:r>
    </w:p>
    <w:p w14:paraId="5E2155C4" w14:textId="77777777" w:rsidR="00BB21FB" w:rsidRDefault="00BB21FB" w:rsidP="00BB21FB">
      <w:pPr>
        <w:pStyle w:val="ListParagraph"/>
        <w:numPr>
          <w:ilvl w:val="0"/>
          <w:numId w:val="36"/>
        </w:numPr>
        <w:spacing w:after="0"/>
        <w:ind w:left="714" w:hanging="357"/>
      </w:pPr>
      <w:r>
        <w:t>густина раскрсница,</w:t>
      </w:r>
    </w:p>
    <w:p w14:paraId="3FE4189F" w14:textId="77777777" w:rsidR="00BB21FB" w:rsidRDefault="00BB21FB" w:rsidP="00BB21FB">
      <w:pPr>
        <w:pStyle w:val="ListParagraph"/>
        <w:numPr>
          <w:ilvl w:val="0"/>
          <w:numId w:val="36"/>
        </w:numPr>
        <w:spacing w:after="0"/>
        <w:ind w:left="714" w:hanging="357"/>
      </w:pPr>
      <w:r>
        <w:t>постојање конфликтних области,</w:t>
      </w:r>
    </w:p>
    <w:p w14:paraId="2C915797" w14:textId="77777777" w:rsidR="00BB21FB" w:rsidRDefault="00BB21FB" w:rsidP="00BB21FB">
      <w:pPr>
        <w:pStyle w:val="ListParagraph"/>
        <w:numPr>
          <w:ilvl w:val="0"/>
          <w:numId w:val="36"/>
        </w:numPr>
        <w:spacing w:after="0"/>
        <w:ind w:left="714" w:hanging="357"/>
      </w:pPr>
      <w:r>
        <w:t>постојање мера за успоравање саобраћаја,</w:t>
      </w:r>
    </w:p>
    <w:p w14:paraId="5EDA0ECD" w14:textId="77777777" w:rsidR="00BB21FB" w:rsidRDefault="00BB21FB" w:rsidP="00BB21FB">
      <w:pPr>
        <w:pStyle w:val="ListParagraph"/>
        <w:numPr>
          <w:ilvl w:val="0"/>
          <w:numId w:val="36"/>
        </w:numPr>
        <w:spacing w:after="0"/>
        <w:ind w:left="714" w:hanging="357"/>
      </w:pPr>
      <w:r>
        <w:t>дневни проток моторног саобраћаја,</w:t>
      </w:r>
    </w:p>
    <w:p w14:paraId="6E76AB3B" w14:textId="77777777" w:rsidR="00BB21FB" w:rsidRDefault="00BB21FB" w:rsidP="00BB21FB">
      <w:pPr>
        <w:pStyle w:val="ListParagraph"/>
        <w:numPr>
          <w:ilvl w:val="0"/>
          <w:numId w:val="36"/>
        </w:numPr>
        <w:spacing w:after="0"/>
        <w:ind w:left="714" w:hanging="357"/>
      </w:pPr>
      <w:r>
        <w:t>климатски услови,</w:t>
      </w:r>
    </w:p>
    <w:p w14:paraId="5993F1B0" w14:textId="77777777" w:rsidR="00BB21FB" w:rsidRDefault="00BB21FB" w:rsidP="00BB21FB">
      <w:pPr>
        <w:pStyle w:val="ListParagraph"/>
        <w:numPr>
          <w:ilvl w:val="0"/>
          <w:numId w:val="36"/>
        </w:numPr>
        <w:spacing w:after="0"/>
        <w:ind w:left="714" w:hanging="357"/>
      </w:pPr>
      <w:r>
        <w:t>сјајност окружења,</w:t>
      </w:r>
    </w:p>
    <w:p w14:paraId="1BABE580" w14:textId="77777777" w:rsidR="00BB21FB" w:rsidRDefault="00BB21FB" w:rsidP="00BB21FB">
      <w:pPr>
        <w:pStyle w:val="ListParagraph"/>
        <w:numPr>
          <w:ilvl w:val="0"/>
          <w:numId w:val="36"/>
        </w:numPr>
        <w:spacing w:after="0"/>
        <w:ind w:left="714" w:hanging="357"/>
      </w:pPr>
      <w:r>
        <w:t>сложеност видног поља, итд.</w:t>
      </w:r>
    </w:p>
    <w:p w14:paraId="2C901CF1" w14:textId="77777777" w:rsidR="00BB21FB" w:rsidRDefault="00BB21FB" w:rsidP="00BB21FB">
      <w:pPr>
        <w:spacing w:before="120"/>
      </w:pPr>
      <w:r>
        <w:t>Специфични параметри на основу којих се врши усвајање светлотехничке класе могу имати различите вредности у току дана и ноћи због различитог протока моторног саобраћаја. Због тога се често за различите периоде дана усвајају различите светлотехничке класе. У периодима којима одговара нижа светлотехничка класа нижи је потребни ниво сјајности (осветљености) што резултује уштедом електричне енергије, као последица смањења светлосног флукса.</w:t>
      </w:r>
    </w:p>
    <w:p w14:paraId="2FB3214B" w14:textId="77777777" w:rsidR="00BB21FB" w:rsidRDefault="00BB21FB" w:rsidP="00BB21FB">
      <w:pPr>
        <w:rPr>
          <w:lang w:val="en-GB" w:eastAsia="en-US"/>
        </w:rPr>
      </w:pPr>
      <w:proofErr w:type="spellStart"/>
      <w:r>
        <w:rPr>
          <w:lang w:val="en-GB" w:eastAsia="en-US"/>
        </w:rPr>
        <w:t>Код</w:t>
      </w:r>
      <w:proofErr w:type="spellEnd"/>
      <w:r>
        <w:rPr>
          <w:lang w:val="en-GB" w:eastAsia="en-US"/>
        </w:rPr>
        <w:t xml:space="preserve"> </w:t>
      </w:r>
      <w:proofErr w:type="spellStart"/>
      <w:r>
        <w:rPr>
          <w:lang w:val="en-GB" w:eastAsia="en-US"/>
        </w:rPr>
        <w:t>саобраћајница</w:t>
      </w:r>
      <w:proofErr w:type="spellEnd"/>
      <w:r>
        <w:rPr>
          <w:lang w:val="en-GB" w:eastAsia="en-US"/>
        </w:rPr>
        <w:t xml:space="preserve"> </w:t>
      </w:r>
      <w:proofErr w:type="spellStart"/>
      <w:r>
        <w:rPr>
          <w:lang w:val="en-GB" w:eastAsia="en-US"/>
        </w:rPr>
        <w:t>за</w:t>
      </w:r>
      <w:proofErr w:type="spellEnd"/>
      <w:r>
        <w:rPr>
          <w:lang w:val="en-GB" w:eastAsia="en-US"/>
        </w:rPr>
        <w:t xml:space="preserve"> </w:t>
      </w:r>
      <w:proofErr w:type="spellStart"/>
      <w:r>
        <w:rPr>
          <w:lang w:val="en-GB" w:eastAsia="en-US"/>
        </w:rPr>
        <w:t>моторни</w:t>
      </w:r>
      <w:proofErr w:type="spellEnd"/>
      <w:r>
        <w:rPr>
          <w:lang w:val="en-GB" w:eastAsia="en-US"/>
        </w:rPr>
        <w:t xml:space="preserve"> </w:t>
      </w:r>
      <w:proofErr w:type="spellStart"/>
      <w:r>
        <w:rPr>
          <w:lang w:val="en-GB" w:eastAsia="en-US"/>
        </w:rPr>
        <w:t>саобраћај</w:t>
      </w:r>
      <w:proofErr w:type="spellEnd"/>
      <w:r>
        <w:rPr>
          <w:lang w:val="en-GB" w:eastAsia="en-US"/>
        </w:rPr>
        <w:t xml:space="preserve"> </w:t>
      </w:r>
      <w:proofErr w:type="spellStart"/>
      <w:r>
        <w:rPr>
          <w:lang w:val="en-GB" w:eastAsia="en-US"/>
        </w:rPr>
        <w:t>критеријуми</w:t>
      </w:r>
      <w:proofErr w:type="spellEnd"/>
      <w:r>
        <w:rPr>
          <w:lang w:val="en-GB" w:eastAsia="en-US"/>
        </w:rPr>
        <w:t xml:space="preserve"> </w:t>
      </w:r>
      <w:proofErr w:type="spellStart"/>
      <w:r>
        <w:rPr>
          <w:lang w:val="en-GB" w:eastAsia="en-US"/>
        </w:rPr>
        <w:t>квалитета</w:t>
      </w:r>
      <w:proofErr w:type="spellEnd"/>
      <w:r>
        <w:rPr>
          <w:lang w:val="en-GB" w:eastAsia="en-US"/>
        </w:rPr>
        <w:t xml:space="preserve"> </w:t>
      </w:r>
      <w:proofErr w:type="spellStart"/>
      <w:r>
        <w:rPr>
          <w:lang w:val="en-GB" w:eastAsia="en-US"/>
        </w:rPr>
        <w:t>јавног</w:t>
      </w:r>
      <w:proofErr w:type="spellEnd"/>
      <w:r>
        <w:rPr>
          <w:lang w:val="en-GB" w:eastAsia="en-US"/>
        </w:rPr>
        <w:t xml:space="preserve"> </w:t>
      </w:r>
      <w:proofErr w:type="spellStart"/>
      <w:r>
        <w:rPr>
          <w:lang w:val="en-GB" w:eastAsia="en-US"/>
        </w:rPr>
        <w:t>осветљења</w:t>
      </w:r>
      <w:proofErr w:type="spellEnd"/>
      <w:r>
        <w:rPr>
          <w:lang w:eastAsia="en-US"/>
        </w:rPr>
        <w:t xml:space="preserve"> </w:t>
      </w:r>
      <w:proofErr w:type="spellStart"/>
      <w:r>
        <w:rPr>
          <w:lang w:val="en-GB" w:eastAsia="en-US"/>
        </w:rPr>
        <w:t>произилазе</w:t>
      </w:r>
      <w:proofErr w:type="spellEnd"/>
      <w:r>
        <w:rPr>
          <w:lang w:val="en-GB" w:eastAsia="en-US"/>
        </w:rPr>
        <w:t xml:space="preserve"> </w:t>
      </w:r>
      <w:proofErr w:type="spellStart"/>
      <w:r>
        <w:rPr>
          <w:lang w:val="en-GB" w:eastAsia="en-US"/>
        </w:rPr>
        <w:t>из</w:t>
      </w:r>
      <w:proofErr w:type="spellEnd"/>
      <w:r>
        <w:rPr>
          <w:lang w:val="en-GB" w:eastAsia="en-US"/>
        </w:rPr>
        <w:t xml:space="preserve"> </w:t>
      </w:r>
      <w:proofErr w:type="spellStart"/>
      <w:r>
        <w:rPr>
          <w:lang w:val="en-GB" w:eastAsia="en-US"/>
        </w:rPr>
        <w:t>видних</w:t>
      </w:r>
      <w:proofErr w:type="spellEnd"/>
      <w:r>
        <w:rPr>
          <w:lang w:val="en-GB" w:eastAsia="en-US"/>
        </w:rPr>
        <w:t xml:space="preserve"> </w:t>
      </w:r>
      <w:proofErr w:type="spellStart"/>
      <w:r>
        <w:rPr>
          <w:lang w:val="en-GB" w:eastAsia="en-US"/>
        </w:rPr>
        <w:t>услова</w:t>
      </w:r>
      <w:proofErr w:type="spellEnd"/>
      <w:r>
        <w:rPr>
          <w:lang w:val="en-GB" w:eastAsia="en-US"/>
        </w:rPr>
        <w:t xml:space="preserve"> </w:t>
      </w:r>
      <w:proofErr w:type="spellStart"/>
      <w:r>
        <w:rPr>
          <w:lang w:val="en-GB" w:eastAsia="en-US"/>
        </w:rPr>
        <w:t>возача</w:t>
      </w:r>
      <w:proofErr w:type="spellEnd"/>
      <w:r>
        <w:rPr>
          <w:lang w:val="en-GB" w:eastAsia="en-US"/>
        </w:rPr>
        <w:t xml:space="preserve"> и </w:t>
      </w:r>
      <w:proofErr w:type="spellStart"/>
      <w:r>
        <w:rPr>
          <w:lang w:val="en-GB" w:eastAsia="en-US"/>
        </w:rPr>
        <w:t>темеље</w:t>
      </w:r>
      <w:proofErr w:type="spellEnd"/>
      <w:r>
        <w:rPr>
          <w:lang w:val="en-GB" w:eastAsia="en-US"/>
        </w:rPr>
        <w:t xml:space="preserve"> </w:t>
      </w:r>
      <w:proofErr w:type="spellStart"/>
      <w:r>
        <w:rPr>
          <w:lang w:val="en-GB" w:eastAsia="en-US"/>
        </w:rPr>
        <w:t>се</w:t>
      </w:r>
      <w:proofErr w:type="spellEnd"/>
      <w:r>
        <w:rPr>
          <w:lang w:val="en-GB" w:eastAsia="en-US"/>
        </w:rPr>
        <w:t xml:space="preserve"> </w:t>
      </w:r>
      <w:proofErr w:type="spellStart"/>
      <w:r>
        <w:rPr>
          <w:lang w:val="en-GB" w:eastAsia="en-US"/>
        </w:rPr>
        <w:t>на</w:t>
      </w:r>
      <w:proofErr w:type="spellEnd"/>
      <w:r>
        <w:rPr>
          <w:lang w:val="en-GB" w:eastAsia="en-US"/>
        </w:rPr>
        <w:t xml:space="preserve"> </w:t>
      </w:r>
      <w:proofErr w:type="spellStart"/>
      <w:r>
        <w:rPr>
          <w:lang w:val="en-GB" w:eastAsia="en-US"/>
        </w:rPr>
        <w:t>сјајности</w:t>
      </w:r>
      <w:proofErr w:type="spellEnd"/>
      <w:r>
        <w:rPr>
          <w:lang w:val="en-GB" w:eastAsia="en-US"/>
        </w:rPr>
        <w:t xml:space="preserve"> (</w:t>
      </w:r>
      <w:proofErr w:type="spellStart"/>
      <w:r>
        <w:rPr>
          <w:lang w:val="en-GB" w:eastAsia="en-US"/>
        </w:rPr>
        <w:t>циљ</w:t>
      </w:r>
      <w:proofErr w:type="spellEnd"/>
      <w:r>
        <w:rPr>
          <w:lang w:val="en-GB" w:eastAsia="en-US"/>
        </w:rPr>
        <w:t xml:space="preserve"> </w:t>
      </w:r>
      <w:proofErr w:type="spellStart"/>
      <w:r>
        <w:rPr>
          <w:lang w:val="en-GB" w:eastAsia="en-US"/>
        </w:rPr>
        <w:t>је</w:t>
      </w:r>
      <w:proofErr w:type="spellEnd"/>
      <w:r>
        <w:rPr>
          <w:lang w:val="en-GB" w:eastAsia="en-US"/>
        </w:rPr>
        <w:t xml:space="preserve"> </w:t>
      </w:r>
      <w:proofErr w:type="spellStart"/>
      <w:r>
        <w:rPr>
          <w:lang w:val="en-GB" w:eastAsia="en-US"/>
        </w:rPr>
        <w:t>обезбедити</w:t>
      </w:r>
      <w:proofErr w:type="spellEnd"/>
      <w:r>
        <w:rPr>
          <w:lang w:val="en-GB" w:eastAsia="en-US"/>
        </w:rPr>
        <w:t xml:space="preserve"> </w:t>
      </w:r>
      <w:proofErr w:type="spellStart"/>
      <w:r>
        <w:rPr>
          <w:lang w:val="en-GB" w:eastAsia="en-US"/>
        </w:rPr>
        <w:t>сјајну</w:t>
      </w:r>
      <w:proofErr w:type="spellEnd"/>
      <w:r>
        <w:rPr>
          <w:lang w:eastAsia="en-US"/>
        </w:rPr>
        <w:t xml:space="preserve"> </w:t>
      </w:r>
      <w:proofErr w:type="spellStart"/>
      <w:r>
        <w:rPr>
          <w:lang w:val="en-GB" w:eastAsia="en-US"/>
        </w:rPr>
        <w:t>површину</w:t>
      </w:r>
      <w:proofErr w:type="spellEnd"/>
      <w:r>
        <w:rPr>
          <w:lang w:val="en-GB" w:eastAsia="en-US"/>
        </w:rPr>
        <w:t xml:space="preserve"> </w:t>
      </w:r>
      <w:proofErr w:type="spellStart"/>
      <w:r>
        <w:rPr>
          <w:lang w:val="en-GB" w:eastAsia="en-US"/>
        </w:rPr>
        <w:t>коловоза</w:t>
      </w:r>
      <w:proofErr w:type="spellEnd"/>
      <w:r>
        <w:rPr>
          <w:lang w:val="en-GB" w:eastAsia="en-US"/>
        </w:rPr>
        <w:t xml:space="preserve"> </w:t>
      </w:r>
      <w:proofErr w:type="spellStart"/>
      <w:r>
        <w:rPr>
          <w:lang w:val="en-GB" w:eastAsia="en-US"/>
        </w:rPr>
        <w:t>на</w:t>
      </w:r>
      <w:proofErr w:type="spellEnd"/>
      <w:r>
        <w:rPr>
          <w:lang w:val="en-GB" w:eastAsia="en-US"/>
        </w:rPr>
        <w:t xml:space="preserve"> </w:t>
      </w:r>
      <w:proofErr w:type="spellStart"/>
      <w:r>
        <w:rPr>
          <w:lang w:val="en-GB" w:eastAsia="en-US"/>
        </w:rPr>
        <w:t>којој</w:t>
      </w:r>
      <w:proofErr w:type="spellEnd"/>
      <w:r>
        <w:rPr>
          <w:lang w:val="en-GB" w:eastAsia="en-US"/>
        </w:rPr>
        <w:t xml:space="preserve"> </w:t>
      </w:r>
      <w:proofErr w:type="spellStart"/>
      <w:r>
        <w:rPr>
          <w:lang w:val="en-GB" w:eastAsia="en-US"/>
        </w:rPr>
        <w:t>се</w:t>
      </w:r>
      <w:proofErr w:type="spellEnd"/>
      <w:r>
        <w:rPr>
          <w:lang w:val="en-GB" w:eastAsia="en-US"/>
        </w:rPr>
        <w:t xml:space="preserve"> </w:t>
      </w:r>
      <w:proofErr w:type="spellStart"/>
      <w:r>
        <w:rPr>
          <w:lang w:val="en-GB" w:eastAsia="en-US"/>
        </w:rPr>
        <w:t>објекти</w:t>
      </w:r>
      <w:proofErr w:type="spellEnd"/>
      <w:r>
        <w:rPr>
          <w:lang w:val="en-GB" w:eastAsia="en-US"/>
        </w:rPr>
        <w:t xml:space="preserve"> </w:t>
      </w:r>
      <w:proofErr w:type="spellStart"/>
      <w:r>
        <w:rPr>
          <w:lang w:val="en-GB" w:eastAsia="en-US"/>
        </w:rPr>
        <w:t>јасно</w:t>
      </w:r>
      <w:proofErr w:type="spellEnd"/>
      <w:r>
        <w:rPr>
          <w:lang w:val="en-GB" w:eastAsia="en-US"/>
        </w:rPr>
        <w:t xml:space="preserve"> </w:t>
      </w:r>
      <w:proofErr w:type="spellStart"/>
      <w:r>
        <w:rPr>
          <w:lang w:val="en-GB" w:eastAsia="en-US"/>
        </w:rPr>
        <w:t>виде</w:t>
      </w:r>
      <w:proofErr w:type="spellEnd"/>
      <w:r>
        <w:rPr>
          <w:lang w:val="en-GB" w:eastAsia="en-US"/>
        </w:rPr>
        <w:t xml:space="preserve">). </w:t>
      </w:r>
      <w:proofErr w:type="spellStart"/>
      <w:r>
        <w:rPr>
          <w:lang w:val="en-GB" w:eastAsia="en-US"/>
        </w:rPr>
        <w:t>Код</w:t>
      </w:r>
      <w:proofErr w:type="spellEnd"/>
      <w:r>
        <w:rPr>
          <w:lang w:val="en-GB" w:eastAsia="en-US"/>
        </w:rPr>
        <w:t xml:space="preserve"> </w:t>
      </w:r>
      <w:proofErr w:type="spellStart"/>
      <w:r>
        <w:rPr>
          <w:lang w:val="en-GB" w:eastAsia="en-US"/>
        </w:rPr>
        <w:t>саобраћајница</w:t>
      </w:r>
      <w:proofErr w:type="spellEnd"/>
      <w:r>
        <w:rPr>
          <w:lang w:val="en-GB" w:eastAsia="en-US"/>
        </w:rPr>
        <w:t xml:space="preserve"> </w:t>
      </w:r>
      <w:proofErr w:type="spellStart"/>
      <w:r>
        <w:rPr>
          <w:lang w:val="en-GB" w:eastAsia="en-US"/>
        </w:rPr>
        <w:t>за</w:t>
      </w:r>
      <w:proofErr w:type="spellEnd"/>
      <w:r>
        <w:rPr>
          <w:lang w:val="en-GB" w:eastAsia="en-US"/>
        </w:rPr>
        <w:t xml:space="preserve"> </w:t>
      </w:r>
      <w:proofErr w:type="spellStart"/>
      <w:r>
        <w:rPr>
          <w:lang w:val="en-GB" w:eastAsia="en-US"/>
        </w:rPr>
        <w:t>спори</w:t>
      </w:r>
      <w:proofErr w:type="spellEnd"/>
      <w:r>
        <w:rPr>
          <w:lang w:val="en-GB" w:eastAsia="en-US"/>
        </w:rPr>
        <w:t xml:space="preserve"> </w:t>
      </w:r>
      <w:proofErr w:type="spellStart"/>
      <w:r>
        <w:rPr>
          <w:lang w:val="en-GB" w:eastAsia="en-US"/>
        </w:rPr>
        <w:t>саобраћај</w:t>
      </w:r>
      <w:proofErr w:type="spellEnd"/>
      <w:r>
        <w:rPr>
          <w:lang w:eastAsia="en-US"/>
        </w:rPr>
        <w:t xml:space="preserve"> </w:t>
      </w:r>
      <w:proofErr w:type="spellStart"/>
      <w:r>
        <w:rPr>
          <w:lang w:val="en-GB" w:eastAsia="en-US"/>
        </w:rPr>
        <w:t>критеријуми</w:t>
      </w:r>
      <w:proofErr w:type="spellEnd"/>
      <w:r>
        <w:rPr>
          <w:lang w:val="en-GB" w:eastAsia="en-US"/>
        </w:rPr>
        <w:t xml:space="preserve"> </w:t>
      </w:r>
      <w:proofErr w:type="spellStart"/>
      <w:r>
        <w:rPr>
          <w:lang w:val="en-GB" w:eastAsia="en-US"/>
        </w:rPr>
        <w:t>квалитета</w:t>
      </w:r>
      <w:proofErr w:type="spellEnd"/>
      <w:r>
        <w:rPr>
          <w:lang w:val="en-GB" w:eastAsia="en-US"/>
        </w:rPr>
        <w:t xml:space="preserve"> </w:t>
      </w:r>
      <w:proofErr w:type="spellStart"/>
      <w:r>
        <w:rPr>
          <w:lang w:val="en-GB" w:eastAsia="en-US"/>
        </w:rPr>
        <w:t>осветљења</w:t>
      </w:r>
      <w:proofErr w:type="spellEnd"/>
      <w:r>
        <w:rPr>
          <w:lang w:val="en-GB" w:eastAsia="en-US"/>
        </w:rPr>
        <w:t xml:space="preserve"> </w:t>
      </w:r>
      <w:proofErr w:type="spellStart"/>
      <w:r>
        <w:rPr>
          <w:lang w:val="en-GB" w:eastAsia="en-US"/>
        </w:rPr>
        <w:t>произилазе</w:t>
      </w:r>
      <w:proofErr w:type="spellEnd"/>
      <w:r>
        <w:rPr>
          <w:lang w:val="en-GB" w:eastAsia="en-US"/>
        </w:rPr>
        <w:t xml:space="preserve"> </w:t>
      </w:r>
      <w:proofErr w:type="spellStart"/>
      <w:r>
        <w:rPr>
          <w:lang w:val="en-GB" w:eastAsia="en-US"/>
        </w:rPr>
        <w:t>из</w:t>
      </w:r>
      <w:proofErr w:type="spellEnd"/>
      <w:r>
        <w:rPr>
          <w:lang w:val="en-GB" w:eastAsia="en-US"/>
        </w:rPr>
        <w:t xml:space="preserve"> </w:t>
      </w:r>
      <w:proofErr w:type="spellStart"/>
      <w:r>
        <w:rPr>
          <w:lang w:val="en-GB" w:eastAsia="en-US"/>
        </w:rPr>
        <w:t>видних</w:t>
      </w:r>
      <w:proofErr w:type="spellEnd"/>
      <w:r>
        <w:rPr>
          <w:lang w:val="en-GB" w:eastAsia="en-US"/>
        </w:rPr>
        <w:t xml:space="preserve"> </w:t>
      </w:r>
      <w:proofErr w:type="spellStart"/>
      <w:r>
        <w:rPr>
          <w:lang w:val="en-GB" w:eastAsia="en-US"/>
        </w:rPr>
        <w:t>услова</w:t>
      </w:r>
      <w:proofErr w:type="spellEnd"/>
      <w:r>
        <w:rPr>
          <w:lang w:val="en-GB" w:eastAsia="en-US"/>
        </w:rPr>
        <w:t xml:space="preserve"> </w:t>
      </w:r>
      <w:proofErr w:type="spellStart"/>
      <w:r>
        <w:rPr>
          <w:lang w:val="en-GB" w:eastAsia="en-US"/>
        </w:rPr>
        <w:t>пешака</w:t>
      </w:r>
      <w:proofErr w:type="spellEnd"/>
      <w:r>
        <w:rPr>
          <w:lang w:val="en-GB" w:eastAsia="en-US"/>
        </w:rPr>
        <w:t xml:space="preserve">, </w:t>
      </w:r>
      <w:proofErr w:type="spellStart"/>
      <w:r>
        <w:rPr>
          <w:lang w:val="en-GB" w:eastAsia="en-US"/>
        </w:rPr>
        <w:t>односно</w:t>
      </w:r>
      <w:proofErr w:type="spellEnd"/>
      <w:r>
        <w:rPr>
          <w:lang w:val="en-GB" w:eastAsia="en-US"/>
        </w:rPr>
        <w:t xml:space="preserve"> </w:t>
      </w:r>
      <w:proofErr w:type="spellStart"/>
      <w:r>
        <w:rPr>
          <w:lang w:val="en-GB" w:eastAsia="en-US"/>
        </w:rPr>
        <w:t>спорог</w:t>
      </w:r>
      <w:proofErr w:type="spellEnd"/>
      <w:r>
        <w:rPr>
          <w:lang w:eastAsia="en-US"/>
        </w:rPr>
        <w:t xml:space="preserve"> </w:t>
      </w:r>
      <w:proofErr w:type="spellStart"/>
      <w:r>
        <w:rPr>
          <w:lang w:val="en-GB" w:eastAsia="en-US"/>
        </w:rPr>
        <w:t>саобраћаја</w:t>
      </w:r>
      <w:proofErr w:type="spellEnd"/>
      <w:r>
        <w:rPr>
          <w:lang w:val="en-GB" w:eastAsia="en-US"/>
        </w:rPr>
        <w:t xml:space="preserve"> и </w:t>
      </w:r>
      <w:proofErr w:type="spellStart"/>
      <w:r>
        <w:rPr>
          <w:lang w:val="en-GB" w:eastAsia="en-US"/>
        </w:rPr>
        <w:t>темеље</w:t>
      </w:r>
      <w:proofErr w:type="spellEnd"/>
      <w:r>
        <w:rPr>
          <w:lang w:val="en-GB" w:eastAsia="en-US"/>
        </w:rPr>
        <w:t xml:space="preserve"> </w:t>
      </w:r>
      <w:proofErr w:type="spellStart"/>
      <w:r>
        <w:rPr>
          <w:lang w:val="en-GB" w:eastAsia="en-US"/>
        </w:rPr>
        <w:t>се</w:t>
      </w:r>
      <w:proofErr w:type="spellEnd"/>
      <w:r>
        <w:rPr>
          <w:lang w:val="en-GB" w:eastAsia="en-US"/>
        </w:rPr>
        <w:t xml:space="preserve"> </w:t>
      </w:r>
      <w:proofErr w:type="spellStart"/>
      <w:r>
        <w:rPr>
          <w:lang w:val="en-GB" w:eastAsia="en-US"/>
        </w:rPr>
        <w:t>на</w:t>
      </w:r>
      <w:proofErr w:type="spellEnd"/>
      <w:r>
        <w:rPr>
          <w:lang w:val="en-GB" w:eastAsia="en-US"/>
        </w:rPr>
        <w:t xml:space="preserve"> </w:t>
      </w:r>
      <w:proofErr w:type="spellStart"/>
      <w:r>
        <w:rPr>
          <w:lang w:val="en-GB" w:eastAsia="en-US"/>
        </w:rPr>
        <w:t>осветљености</w:t>
      </w:r>
      <w:proofErr w:type="spellEnd"/>
      <w:r>
        <w:rPr>
          <w:lang w:val="en-GB" w:eastAsia="en-US"/>
        </w:rPr>
        <w:t>.</w:t>
      </w:r>
    </w:p>
    <w:p w14:paraId="061108A0" w14:textId="77777777" w:rsidR="00BB21FB" w:rsidRDefault="00BB21FB" w:rsidP="00BB21FB">
      <w:pPr>
        <w:rPr>
          <w:lang w:val="en-GB" w:eastAsia="en-US"/>
        </w:rPr>
      </w:pPr>
      <w:proofErr w:type="spellStart"/>
      <w:r>
        <w:rPr>
          <w:lang w:val="en-GB" w:eastAsia="en-US"/>
        </w:rPr>
        <w:t>За</w:t>
      </w:r>
      <w:proofErr w:type="spellEnd"/>
      <w:r>
        <w:rPr>
          <w:lang w:val="en-GB" w:eastAsia="en-US"/>
        </w:rPr>
        <w:t xml:space="preserve"> </w:t>
      </w:r>
      <w:proofErr w:type="spellStart"/>
      <w:r>
        <w:rPr>
          <w:lang w:val="en-GB" w:eastAsia="en-US"/>
        </w:rPr>
        <w:t>моторни</w:t>
      </w:r>
      <w:proofErr w:type="spellEnd"/>
      <w:r>
        <w:rPr>
          <w:lang w:val="en-GB" w:eastAsia="en-US"/>
        </w:rPr>
        <w:t xml:space="preserve"> </w:t>
      </w:r>
      <w:proofErr w:type="spellStart"/>
      <w:r>
        <w:rPr>
          <w:lang w:val="en-GB" w:eastAsia="en-US"/>
        </w:rPr>
        <w:t>саобраћај</w:t>
      </w:r>
      <w:proofErr w:type="spellEnd"/>
      <w:r>
        <w:rPr>
          <w:lang w:val="en-GB" w:eastAsia="en-US"/>
        </w:rPr>
        <w:t xml:space="preserve"> (</w:t>
      </w:r>
      <w:proofErr w:type="spellStart"/>
      <w:r>
        <w:rPr>
          <w:lang w:val="en-GB" w:eastAsia="en-US"/>
        </w:rPr>
        <w:t>где</w:t>
      </w:r>
      <w:proofErr w:type="spellEnd"/>
      <w:r>
        <w:rPr>
          <w:lang w:val="en-GB" w:eastAsia="en-US"/>
        </w:rPr>
        <w:t xml:space="preserve"> </w:t>
      </w:r>
      <w:proofErr w:type="spellStart"/>
      <w:r>
        <w:rPr>
          <w:lang w:val="en-GB" w:eastAsia="en-US"/>
        </w:rPr>
        <w:t>се</w:t>
      </w:r>
      <w:proofErr w:type="spellEnd"/>
      <w:r>
        <w:rPr>
          <w:lang w:val="en-GB" w:eastAsia="en-US"/>
        </w:rPr>
        <w:t xml:space="preserve"> </w:t>
      </w:r>
      <w:proofErr w:type="spellStart"/>
      <w:r>
        <w:rPr>
          <w:lang w:val="en-GB" w:eastAsia="en-US"/>
        </w:rPr>
        <w:t>примењује</w:t>
      </w:r>
      <w:proofErr w:type="spellEnd"/>
      <w:r>
        <w:rPr>
          <w:lang w:val="en-GB" w:eastAsia="en-US"/>
        </w:rPr>
        <w:t xml:space="preserve"> </w:t>
      </w:r>
      <w:proofErr w:type="spellStart"/>
      <w:r>
        <w:rPr>
          <w:lang w:val="en-GB" w:eastAsia="en-US"/>
        </w:rPr>
        <w:t>критеријум</w:t>
      </w:r>
      <w:proofErr w:type="spellEnd"/>
      <w:r>
        <w:rPr>
          <w:lang w:val="en-GB" w:eastAsia="en-US"/>
        </w:rPr>
        <w:t xml:space="preserve"> </w:t>
      </w:r>
      <w:proofErr w:type="spellStart"/>
      <w:r>
        <w:rPr>
          <w:lang w:val="en-GB" w:eastAsia="en-US"/>
        </w:rPr>
        <w:t>сјајности</w:t>
      </w:r>
      <w:proofErr w:type="spellEnd"/>
      <w:r>
        <w:rPr>
          <w:lang w:val="en-GB" w:eastAsia="en-US"/>
        </w:rPr>
        <w:t xml:space="preserve">) </w:t>
      </w:r>
      <w:proofErr w:type="spellStart"/>
      <w:r>
        <w:rPr>
          <w:lang w:val="en-GB" w:eastAsia="en-US"/>
        </w:rPr>
        <w:t>критеријуми</w:t>
      </w:r>
      <w:proofErr w:type="spellEnd"/>
      <w:r>
        <w:rPr>
          <w:lang w:val="en-GB" w:eastAsia="en-US"/>
        </w:rPr>
        <w:t xml:space="preserve"> </w:t>
      </w:r>
      <w:proofErr w:type="spellStart"/>
      <w:r>
        <w:rPr>
          <w:lang w:val="en-GB" w:eastAsia="en-US"/>
        </w:rPr>
        <w:t>квалитета</w:t>
      </w:r>
      <w:proofErr w:type="spellEnd"/>
      <w:r>
        <w:rPr>
          <w:lang w:val="en-GB" w:eastAsia="en-US"/>
        </w:rPr>
        <w:t xml:space="preserve"> </w:t>
      </w:r>
      <w:proofErr w:type="spellStart"/>
      <w:r>
        <w:rPr>
          <w:lang w:val="en-GB" w:eastAsia="en-US"/>
        </w:rPr>
        <w:t>су</w:t>
      </w:r>
      <w:proofErr w:type="spellEnd"/>
      <w:r>
        <w:rPr>
          <w:lang w:eastAsia="en-US"/>
        </w:rPr>
        <w:t xml:space="preserve"> </w:t>
      </w:r>
      <w:proofErr w:type="spellStart"/>
      <w:r>
        <w:rPr>
          <w:lang w:val="en-GB" w:eastAsia="en-US"/>
        </w:rPr>
        <w:t>следећи</w:t>
      </w:r>
      <w:proofErr w:type="spellEnd"/>
      <w:r>
        <w:rPr>
          <w:lang w:val="en-GB" w:eastAsia="en-US"/>
        </w:rPr>
        <w:t>:</w:t>
      </w:r>
    </w:p>
    <w:p w14:paraId="56849573" w14:textId="77777777" w:rsidR="00BB21FB" w:rsidRDefault="00BB21FB" w:rsidP="00BB21FB">
      <w:pPr>
        <w:pStyle w:val="ListParagraph"/>
        <w:numPr>
          <w:ilvl w:val="0"/>
          <w:numId w:val="36"/>
        </w:numPr>
        <w:ind w:left="714" w:hanging="357"/>
      </w:pPr>
      <w:r>
        <w:t>ниво сјајности (Lsr);</w:t>
      </w:r>
    </w:p>
    <w:p w14:paraId="376646E0" w14:textId="77777777" w:rsidR="00BB21FB" w:rsidRDefault="00BB21FB" w:rsidP="00BB21FB">
      <w:pPr>
        <w:pStyle w:val="ListParagraph"/>
        <w:numPr>
          <w:ilvl w:val="0"/>
          <w:numId w:val="36"/>
        </w:numPr>
        <w:ind w:left="714" w:hanging="357"/>
      </w:pPr>
      <w:r>
        <w:t>равномерност сјајности (Uo и Ul);</w:t>
      </w:r>
    </w:p>
    <w:p w14:paraId="69B9E101" w14:textId="77777777" w:rsidR="00BB21FB" w:rsidRDefault="00BB21FB" w:rsidP="00BB21FB">
      <w:pPr>
        <w:pStyle w:val="ListParagraph"/>
        <w:numPr>
          <w:ilvl w:val="0"/>
          <w:numId w:val="36"/>
        </w:numPr>
        <w:ind w:left="714" w:hanging="357"/>
      </w:pPr>
      <w:r>
        <w:t>ограничење бљештања (G односно TI);</w:t>
      </w:r>
    </w:p>
    <w:p w14:paraId="1AF9D734" w14:textId="77777777" w:rsidR="00BB21FB" w:rsidRDefault="00BB21FB" w:rsidP="00BB21FB">
      <w:pPr>
        <w:pStyle w:val="ListParagraph"/>
        <w:numPr>
          <w:ilvl w:val="0"/>
          <w:numId w:val="36"/>
        </w:numPr>
        <w:ind w:left="714" w:hanging="357"/>
      </w:pPr>
      <w:r>
        <w:t>визуелно вођење.</w:t>
      </w:r>
    </w:p>
    <w:p w14:paraId="7DC1B8AF" w14:textId="77777777" w:rsidR="00BB21FB" w:rsidRDefault="00BB21FB" w:rsidP="00BB21FB">
      <w:r>
        <w:lastRenderedPageBreak/>
        <w:t>Потребни параметри које осветљење мора да задовољи у зависности о усвојеној светлотехничкој класи дати су у Т</w:t>
      </w:r>
      <w:r>
        <w:rPr>
          <w:b/>
        </w:rPr>
        <w:t>абели 1.</w:t>
      </w:r>
      <w:r>
        <w:t xml:space="preserve"> у Нумеричком делу документације.</w:t>
      </w:r>
    </w:p>
    <w:p w14:paraId="0BD706C4" w14:textId="77777777" w:rsidR="00BB21FB" w:rsidRDefault="00BB21FB" w:rsidP="00BB21FB">
      <w:r>
        <w:t xml:space="preserve">У јавном осветљењу нивои сјајности крећу се од 0.3 до 2 </w:t>
      </w:r>
      <w:r>
        <w:rPr>
          <w:lang w:val="sr-Latn-CS"/>
        </w:rPr>
        <w:t>cd/m</w:t>
      </w:r>
      <w:r>
        <w:rPr>
          <w:vertAlign w:val="superscript"/>
          <w:lang w:val="sr-Latn-CS"/>
        </w:rPr>
        <w:t>2</w:t>
      </w:r>
      <w:r>
        <w:t>, што зависи од класе саобраћајнице, њеног значаја, густине и брзине саобраћаја итд. Вредности дате у табели представљају минималне вредности које треба задржати током експлоатације инсталације осветљења.</w:t>
      </w:r>
    </w:p>
    <w:p w14:paraId="532B43FA" w14:textId="77777777" w:rsidR="00BB21FB" w:rsidRDefault="00BB21FB" w:rsidP="00BB21FB">
      <w:r>
        <w:t>Уколико се класа осветљења мења ради усклађивања са променама у густини ноћног саобраћаја (”целуноћно-полуноћно”), као што је то овде случај, промене треба да задовоље све захтеве одговарајуће више или ниже класе осветљења.</w:t>
      </w:r>
    </w:p>
    <w:p w14:paraId="3DDB9F31" w14:textId="77777777" w:rsidR="00BB21FB" w:rsidRDefault="00BB21FB" w:rsidP="00BB21FB">
      <w:r>
        <w:t xml:space="preserve">На путевима се ризичним подручјима сматрају места на којима се укрштају трасе возила, где она залазе у подручја са пешацима и/или бициклистима, као и места на којима постојећи пут прелази на деоницу нестандардне геометрије. У овим областима се повећава вероватноћа саобраћајних удеса. Једна од основних улога осветљења пута је да укаже на постојање ризичног подручја. Због тога се ризична подручја осветљавају већом класом осветљења него што су приступни делови пута ка ризичним подручјима. </w:t>
      </w:r>
    </w:p>
    <w:p w14:paraId="2D76FEAF" w14:textId="77777777" w:rsidR="00BB21FB" w:rsidRDefault="00BB21FB" w:rsidP="00BB21FB">
      <w:r>
        <w:t xml:space="preserve">Где је могуће, осветљење ризичног подручја треба пројектовати применом критеријума сјајности, који се користи за саобраћајнице за моторни и мешовити саобраћај. Код кратких деоница код којих није могуће применити критеријум сјајности, примењује се критеријум осветљености. Параметри који у том случају треба да буду испуњени, дати су у </w:t>
      </w:r>
      <w:r>
        <w:rPr>
          <w:b/>
        </w:rPr>
        <w:t>Табели 2.</w:t>
      </w:r>
      <w:r>
        <w:t xml:space="preserve"> у Нумеричком делу документације, а то су:</w:t>
      </w:r>
    </w:p>
    <w:p w14:paraId="491537EC" w14:textId="77777777" w:rsidR="00BB21FB" w:rsidRDefault="00BB21FB" w:rsidP="00BB21FB">
      <w:pPr>
        <w:pStyle w:val="ListParagraph"/>
        <w:numPr>
          <w:ilvl w:val="0"/>
          <w:numId w:val="37"/>
        </w:numPr>
      </w:pPr>
      <w:r>
        <w:t>средња погонска осветљеност (E</w:t>
      </w:r>
      <w:r>
        <w:rPr>
          <w:vertAlign w:val="subscript"/>
        </w:rPr>
        <w:t>sr</w:t>
      </w:r>
      <w:r>
        <w:t>) и</w:t>
      </w:r>
    </w:p>
    <w:p w14:paraId="4E0F22FD" w14:textId="77777777" w:rsidR="00BB21FB" w:rsidRDefault="00BB21FB" w:rsidP="00BB21FB">
      <w:pPr>
        <w:pStyle w:val="ListParagraph"/>
        <w:numPr>
          <w:ilvl w:val="0"/>
          <w:numId w:val="37"/>
        </w:numPr>
      </w:pPr>
      <w:r>
        <w:t>општа равномерност осветљености U</w:t>
      </w:r>
      <w:r>
        <w:rPr>
          <w:vertAlign w:val="subscript"/>
        </w:rPr>
        <w:t>0</w:t>
      </w:r>
      <w:r>
        <w:t>.</w:t>
      </w:r>
    </w:p>
    <w:p w14:paraId="35BE1DFA" w14:textId="77777777" w:rsidR="00BB21FB" w:rsidRDefault="00BB21FB" w:rsidP="00BB21FB">
      <w:r>
        <w:t xml:space="preserve">Међусобна упоредивост светлотехничких класе типа ЦЕ и МЕ по нивоу светлости, дата је у </w:t>
      </w:r>
      <w:r>
        <w:rPr>
          <w:b/>
        </w:rPr>
        <w:t>табели 3.</w:t>
      </w:r>
      <w:r>
        <w:t xml:space="preserve"> у Нумеричком делу документације.</w:t>
      </w:r>
    </w:p>
    <w:p w14:paraId="5990C008" w14:textId="77777777" w:rsidR="00BB21FB" w:rsidRDefault="00BB21FB" w:rsidP="00BB21FB">
      <w:r>
        <w:t>Поред нивоа осветљености појединих делова саобраћајнице, потребно је применити још неке додатне мере за постизање потребних светлотехничких карактеристика усклађених са саобраћајним захтевима.</w:t>
      </w:r>
    </w:p>
    <w:p w14:paraId="2123E64C" w14:textId="77777777" w:rsidR="00BB21FB" w:rsidRDefault="00BB21FB" w:rsidP="00BB21FB">
      <w:r>
        <w:t>Једна од мера која се примењује за саобраћај је тзв. визуелно вођење које као појам подразумева низ мера које треба предузети да би се возачу дала јасна слика путање коју треба да следи да би се усмерио у одређеном правцу и то на растојању које је функција максималне дозвољене брзине на том делу пута (прегледна зауставна дужина). Први задатак визуелног вођења је да променом инсталације осветљења скрене пажњу возача да долази до промена услова на траси. Други задатак визуелног вођења је да промене услова на траси пута учини видљивим тако да возач може још из далека да их уочи и да на време према њима прилагоди режим вожње.</w:t>
      </w:r>
    </w:p>
    <w:p w14:paraId="7946C0F5" w14:textId="77777777" w:rsidR="00BB21FB" w:rsidRDefault="00BB21FB" w:rsidP="00BB21FB">
      <w:r>
        <w:t>Правилно визуелно вођење постиже се постављањем низа светиљки које прате скретање пута и све промене на траси, као и променом боје светлости светиљки, висине стубова или нивоа сјајности.</w:t>
      </w:r>
    </w:p>
    <w:p w14:paraId="2A655E8E" w14:textId="77777777" w:rsidR="00BB21FB" w:rsidRPr="00BC1CD0" w:rsidRDefault="00BB21FB" w:rsidP="00BB21FB">
      <w:pPr>
        <w:pStyle w:val="Heading3"/>
        <w:numPr>
          <w:ilvl w:val="2"/>
          <w:numId w:val="25"/>
        </w:numPr>
        <w:rPr>
          <w:lang w:val="en-GB"/>
        </w:rPr>
      </w:pPr>
      <w:r>
        <w:t>Решење инсталације јавног осветљења</w:t>
      </w:r>
    </w:p>
    <w:p w14:paraId="0DE948A1" w14:textId="77777777" w:rsidR="00BB21FB" w:rsidRDefault="00BB21FB" w:rsidP="00BB21FB">
      <w:pPr>
        <w:pStyle w:val="Heading4"/>
        <w:rPr>
          <w:lang w:val="en-GB"/>
        </w:rPr>
      </w:pPr>
      <w:r>
        <w:t>Кружна раскрсница</w:t>
      </w:r>
      <w:r>
        <w:rPr>
          <w:lang w:val="en-GB"/>
        </w:rPr>
        <w:t xml:space="preserve"> </w:t>
      </w:r>
    </w:p>
    <w:p w14:paraId="4993F033" w14:textId="77777777" w:rsidR="00BB21FB" w:rsidRDefault="00BB21FB" w:rsidP="00BB21FB">
      <w:r>
        <w:t xml:space="preserve">У овом делу пројектне документације </w:t>
      </w:r>
      <w:r>
        <w:rPr>
          <w:rFonts w:cs="Arial"/>
          <w:szCs w:val="24"/>
        </w:rPr>
        <w:t>дато је решење јавног осветљења предметне кружне раскрснице</w:t>
      </w:r>
      <w:r>
        <w:t>.</w:t>
      </w:r>
    </w:p>
    <w:p w14:paraId="4B72B8B5" w14:textId="77777777" w:rsidR="00BB21FB" w:rsidRDefault="00BB21FB" w:rsidP="00BB21FB">
      <w:r>
        <w:t xml:space="preserve">У графичком делу дат је Ситуациони план </w:t>
      </w:r>
      <w:r>
        <w:rPr>
          <w:szCs w:val="24"/>
        </w:rPr>
        <w:t>инсталација јавног осветљења</w:t>
      </w:r>
      <w:r>
        <w:t>.</w:t>
      </w:r>
    </w:p>
    <w:p w14:paraId="0B24CBFA" w14:textId="77777777" w:rsidR="00BB21FB" w:rsidRDefault="00BB21FB" w:rsidP="00BB21FB">
      <w:pPr>
        <w:spacing w:line="276" w:lineRule="auto"/>
        <w:rPr>
          <w:rFonts w:cs="Arial"/>
          <w:szCs w:val="24"/>
        </w:rPr>
      </w:pPr>
      <w:r>
        <w:rPr>
          <w:rFonts w:cs="Arial"/>
          <w:szCs w:val="24"/>
        </w:rPr>
        <w:t xml:space="preserve">Избори светлотехничких класа у зони предметне кружне раскрснице извршени су у складу са претходно наведеним препорукама. За осветљење самог кружног тока, с обзиром да се ради о ризичном подручју нестандардне геометрије прорачун се базира </w:t>
      </w:r>
      <w:r>
        <w:rPr>
          <w:rFonts w:cs="Arial"/>
          <w:szCs w:val="24"/>
        </w:rPr>
        <w:lastRenderedPageBreak/>
        <w:t xml:space="preserve">на осветљености. Према захтеву из Пројектног задатка, осветљење кружне раскрснице треба извршити помоћу централног стуба. У циљу истицања кружног тока у односу на прилазне саобраћајнице усвојена је светлотехничка класа </w:t>
      </w:r>
      <w:r>
        <w:rPr>
          <w:rFonts w:cs="Arial"/>
          <w:szCs w:val="24"/>
          <w:lang w:val="sr-Latn-CS"/>
        </w:rPr>
        <w:t xml:space="preserve">CE1 (Esr,min.=30lx, Uomin.=0.4). </w:t>
      </w:r>
    </w:p>
    <w:p w14:paraId="1DB1EF98" w14:textId="77777777" w:rsidR="00BB21FB" w:rsidRDefault="00BB21FB" w:rsidP="00BB21FB">
      <w:pPr>
        <w:pStyle w:val="Heading4"/>
        <w:rPr>
          <w:szCs w:val="24"/>
        </w:rPr>
      </w:pPr>
      <w:r>
        <w:t>Светиљке и светлосни извори – кружна раскрсница</w:t>
      </w:r>
    </w:p>
    <w:p w14:paraId="4E414F6B" w14:textId="77777777" w:rsidR="00BB21FB" w:rsidRDefault="00BB21FB" w:rsidP="00BB21FB">
      <w:pPr>
        <w:rPr>
          <w:rFonts w:cs="Arial"/>
          <w:szCs w:val="22"/>
        </w:rPr>
      </w:pPr>
      <w:r>
        <w:rPr>
          <w:rFonts w:cs="Arial"/>
          <w:szCs w:val="22"/>
        </w:rPr>
        <w:t>Основне к-ке предвиђених светиљки су:</w:t>
      </w:r>
    </w:p>
    <w:tbl>
      <w:tblPr>
        <w:tblStyle w:val="TableGrid"/>
        <w:tblW w:w="0" w:type="auto"/>
        <w:tblLook w:val="04A0" w:firstRow="1" w:lastRow="0" w:firstColumn="1" w:lastColumn="0" w:noHBand="0" w:noVBand="1"/>
      </w:tblPr>
      <w:tblGrid>
        <w:gridCol w:w="5070"/>
        <w:gridCol w:w="4670"/>
      </w:tblGrid>
      <w:tr w:rsidR="00BB21FB" w14:paraId="0FB804BE"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3A90945D" w14:textId="77777777" w:rsidR="00BB21FB" w:rsidRDefault="00BB21FB" w:rsidP="00A01207">
            <w:pPr>
              <w:jc w:val="center"/>
            </w:pPr>
            <w:r>
              <w:rPr>
                <w:rFonts w:cs="Arial"/>
                <w:szCs w:val="22"/>
              </w:rPr>
              <w:t>Тип светиљке</w:t>
            </w:r>
          </w:p>
        </w:tc>
        <w:tc>
          <w:tcPr>
            <w:tcW w:w="4670" w:type="dxa"/>
            <w:tcBorders>
              <w:top w:val="single" w:sz="4" w:space="0" w:color="auto"/>
              <w:left w:val="single" w:sz="4" w:space="0" w:color="auto"/>
              <w:bottom w:val="single" w:sz="4" w:space="0" w:color="auto"/>
              <w:right w:val="single" w:sz="4" w:space="0" w:color="auto"/>
            </w:tcBorders>
            <w:vAlign w:val="center"/>
            <w:hideMark/>
          </w:tcPr>
          <w:p w14:paraId="57987B1E" w14:textId="77777777" w:rsidR="00BB21FB" w:rsidRDefault="00BB21FB" w:rsidP="00A01207">
            <w:pPr>
              <w:jc w:val="center"/>
            </w:pPr>
            <w:r>
              <w:t>LED</w:t>
            </w:r>
          </w:p>
        </w:tc>
      </w:tr>
      <w:tr w:rsidR="00BB21FB" w14:paraId="23AB822F"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219AB482" w14:textId="77777777" w:rsidR="00BB21FB" w:rsidRDefault="00BB21FB" w:rsidP="00A01207">
            <w:pPr>
              <w:jc w:val="center"/>
              <w:rPr>
                <w:lang w:val="en-GB"/>
              </w:rPr>
            </w:pPr>
            <w:r>
              <w:rPr>
                <w:rFonts w:cs="Arial"/>
                <w:szCs w:val="22"/>
              </w:rPr>
              <w:t>Тело светиљке</w:t>
            </w:r>
          </w:p>
        </w:tc>
        <w:tc>
          <w:tcPr>
            <w:tcW w:w="4670" w:type="dxa"/>
            <w:tcBorders>
              <w:top w:val="single" w:sz="4" w:space="0" w:color="auto"/>
              <w:left w:val="single" w:sz="4" w:space="0" w:color="auto"/>
              <w:bottom w:val="single" w:sz="4" w:space="0" w:color="auto"/>
              <w:right w:val="single" w:sz="4" w:space="0" w:color="auto"/>
            </w:tcBorders>
            <w:vAlign w:val="center"/>
            <w:hideMark/>
          </w:tcPr>
          <w:p w14:paraId="470B9DA4" w14:textId="77777777" w:rsidR="00BB21FB" w:rsidRDefault="00BB21FB" w:rsidP="00A01207">
            <w:pPr>
              <w:jc w:val="center"/>
            </w:pPr>
            <w:r>
              <w:t>Метално</w:t>
            </w:r>
          </w:p>
        </w:tc>
      </w:tr>
      <w:tr w:rsidR="00BB21FB" w14:paraId="21085387"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05AE043E" w14:textId="77777777" w:rsidR="00BB21FB" w:rsidRDefault="00BB21FB" w:rsidP="00A01207">
            <w:pPr>
              <w:jc w:val="center"/>
            </w:pPr>
            <w:r>
              <w:rPr>
                <w:rFonts w:cs="Arial"/>
                <w:szCs w:val="22"/>
              </w:rPr>
              <w:t>Доњи поклопац (протектор)</w:t>
            </w:r>
          </w:p>
        </w:tc>
        <w:tc>
          <w:tcPr>
            <w:tcW w:w="4670" w:type="dxa"/>
            <w:tcBorders>
              <w:top w:val="single" w:sz="4" w:space="0" w:color="auto"/>
              <w:left w:val="single" w:sz="4" w:space="0" w:color="auto"/>
              <w:bottom w:val="single" w:sz="4" w:space="0" w:color="auto"/>
              <w:right w:val="single" w:sz="4" w:space="0" w:color="auto"/>
            </w:tcBorders>
            <w:vAlign w:val="center"/>
            <w:hideMark/>
          </w:tcPr>
          <w:p w14:paraId="7FE576B7" w14:textId="77777777" w:rsidR="00BB21FB" w:rsidRDefault="00BB21FB" w:rsidP="00A01207">
            <w:pPr>
              <w:jc w:val="center"/>
            </w:pPr>
            <w:r>
              <w:t>Стакло</w:t>
            </w:r>
          </w:p>
        </w:tc>
      </w:tr>
      <w:tr w:rsidR="00BB21FB" w14:paraId="2B5FCAD6"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57791E0F" w14:textId="77777777" w:rsidR="00BB21FB" w:rsidRDefault="00BB21FB" w:rsidP="00A01207">
            <w:pPr>
              <w:jc w:val="center"/>
              <w:rPr>
                <w:lang w:val="en-GB"/>
              </w:rPr>
            </w:pPr>
            <w:r>
              <w:rPr>
                <w:rFonts w:cs="Arial"/>
                <w:szCs w:val="22"/>
              </w:rPr>
              <w:t>Светлосни извор</w:t>
            </w:r>
          </w:p>
        </w:tc>
        <w:tc>
          <w:tcPr>
            <w:tcW w:w="4670" w:type="dxa"/>
            <w:tcBorders>
              <w:top w:val="single" w:sz="4" w:space="0" w:color="auto"/>
              <w:left w:val="single" w:sz="4" w:space="0" w:color="auto"/>
              <w:bottom w:val="single" w:sz="4" w:space="0" w:color="auto"/>
              <w:right w:val="single" w:sz="4" w:space="0" w:color="auto"/>
            </w:tcBorders>
            <w:vAlign w:val="center"/>
            <w:hideMark/>
          </w:tcPr>
          <w:p w14:paraId="5C83123E" w14:textId="77777777" w:rsidR="00BB21FB" w:rsidRDefault="00BB21FB" w:rsidP="00A01207">
            <w:pPr>
              <w:jc w:val="center"/>
            </w:pPr>
            <w:r>
              <w:t>LED</w:t>
            </w:r>
          </w:p>
        </w:tc>
      </w:tr>
      <w:tr w:rsidR="00BB21FB" w14:paraId="67325877"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14F54651" w14:textId="77777777" w:rsidR="00BB21FB" w:rsidRDefault="00BB21FB" w:rsidP="00A01207">
            <w:pPr>
              <w:jc w:val="center"/>
            </w:pPr>
            <w:r>
              <w:rPr>
                <w:rFonts w:cs="Arial"/>
                <w:szCs w:val="22"/>
              </w:rPr>
              <w:t>Снага светлосног извора (W) (кружна раскрсница)</w:t>
            </w:r>
          </w:p>
        </w:tc>
        <w:tc>
          <w:tcPr>
            <w:tcW w:w="4670" w:type="dxa"/>
            <w:tcBorders>
              <w:top w:val="single" w:sz="4" w:space="0" w:color="auto"/>
              <w:left w:val="single" w:sz="4" w:space="0" w:color="auto"/>
              <w:bottom w:val="single" w:sz="4" w:space="0" w:color="auto"/>
              <w:right w:val="single" w:sz="4" w:space="0" w:color="auto"/>
            </w:tcBorders>
            <w:vAlign w:val="center"/>
            <w:hideMark/>
          </w:tcPr>
          <w:p w14:paraId="20974B59" w14:textId="77777777" w:rsidR="00BB21FB" w:rsidRDefault="008A6E6F" w:rsidP="00A01207">
            <w:pPr>
              <w:jc w:val="center"/>
              <w:rPr>
                <w:lang w:val="en-GB"/>
              </w:rPr>
            </w:pPr>
            <w:r>
              <w:t>3</w:t>
            </w:r>
            <w:r w:rsidR="00BB21FB">
              <w:t>00</w:t>
            </w:r>
            <w:r w:rsidR="00BB21FB">
              <w:rPr>
                <w:lang w:val="en-GB"/>
              </w:rPr>
              <w:t xml:space="preserve"> </w:t>
            </w:r>
          </w:p>
        </w:tc>
      </w:tr>
      <w:tr w:rsidR="00BB21FB" w14:paraId="0AF4DA06"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1178C3D8" w14:textId="77777777" w:rsidR="00BB21FB" w:rsidRDefault="00BB21FB" w:rsidP="00A01207">
            <w:pPr>
              <w:jc w:val="center"/>
            </w:pPr>
            <w:r>
              <w:rPr>
                <w:rFonts w:cs="Arial"/>
                <w:szCs w:val="22"/>
              </w:rPr>
              <w:t>Висина стуба (</w:t>
            </w:r>
            <w:r>
              <w:rPr>
                <w:rFonts w:cs="Arial"/>
                <w:lang w:val="sr-Latn-CS"/>
              </w:rPr>
              <w:t>m</w:t>
            </w:r>
            <w:r>
              <w:rPr>
                <w:rFonts w:cs="Arial"/>
                <w:szCs w:val="22"/>
              </w:rPr>
              <w:t>) (кружна раскрсница)</w:t>
            </w:r>
          </w:p>
        </w:tc>
        <w:tc>
          <w:tcPr>
            <w:tcW w:w="4670" w:type="dxa"/>
            <w:tcBorders>
              <w:top w:val="single" w:sz="4" w:space="0" w:color="auto"/>
              <w:left w:val="single" w:sz="4" w:space="0" w:color="auto"/>
              <w:bottom w:val="single" w:sz="4" w:space="0" w:color="auto"/>
              <w:right w:val="single" w:sz="4" w:space="0" w:color="auto"/>
            </w:tcBorders>
            <w:vAlign w:val="center"/>
            <w:hideMark/>
          </w:tcPr>
          <w:p w14:paraId="60FDFD8C" w14:textId="77777777" w:rsidR="00BB21FB" w:rsidRDefault="008A6E6F" w:rsidP="00A01207">
            <w:pPr>
              <w:jc w:val="center"/>
            </w:pPr>
            <w:r>
              <w:t>18</w:t>
            </w:r>
          </w:p>
        </w:tc>
      </w:tr>
    </w:tbl>
    <w:p w14:paraId="6E5CDCD0" w14:textId="77777777" w:rsidR="00BB21FB" w:rsidRDefault="00BB21FB" w:rsidP="00BB21FB">
      <w:pPr>
        <w:pStyle w:val="Heading4"/>
      </w:pPr>
      <w:r>
        <w:t>Улице</w:t>
      </w:r>
    </w:p>
    <w:p w14:paraId="7B900016" w14:textId="77777777" w:rsidR="00BB21FB" w:rsidRPr="00834920" w:rsidRDefault="00BB21FB" w:rsidP="00BB21FB">
      <w:r w:rsidRPr="00834920">
        <w:rPr>
          <w:rFonts w:cs="Arial"/>
          <w:szCs w:val="24"/>
        </w:rPr>
        <w:t xml:space="preserve">За припадајуће улице усвојена је за ред нижа светлотехничка класа </w:t>
      </w:r>
      <w:r w:rsidRPr="00834920">
        <w:rPr>
          <w:rFonts w:cs="Arial"/>
          <w:szCs w:val="24"/>
          <w:lang w:val="sr-Latn-CS"/>
        </w:rPr>
        <w:t>ME2 (L</w:t>
      </w:r>
      <w:r w:rsidRPr="00834920">
        <w:rPr>
          <w:rFonts w:cs="Arial"/>
          <w:szCs w:val="24"/>
          <w:vertAlign w:val="subscript"/>
          <w:lang w:val="sr-Latn-CS"/>
        </w:rPr>
        <w:t>sr</w:t>
      </w:r>
      <w:r w:rsidRPr="00834920">
        <w:rPr>
          <w:rFonts w:cs="Arial"/>
          <w:szCs w:val="24"/>
          <w:lang w:val="sr-Latn-CS"/>
        </w:rPr>
        <w:t xml:space="preserve"> =1.5</w:t>
      </w:r>
      <w:r w:rsidRPr="00834920">
        <w:rPr>
          <w:rFonts w:cs="Arial"/>
          <w:szCs w:val="24"/>
          <w:lang w:val="pl-PL"/>
        </w:rPr>
        <w:t>cd/m</w:t>
      </w:r>
      <w:r w:rsidRPr="00834920">
        <w:rPr>
          <w:rFonts w:cs="Arial"/>
          <w:szCs w:val="24"/>
          <w:vertAlign w:val="superscript"/>
          <w:lang w:val="pl-PL"/>
        </w:rPr>
        <w:t>2</w:t>
      </w:r>
      <w:r w:rsidRPr="00834920">
        <w:rPr>
          <w:rFonts w:cs="Arial"/>
          <w:szCs w:val="24"/>
          <w:lang w:val="pl-PL"/>
        </w:rPr>
        <w:t>, U</w:t>
      </w:r>
      <w:r w:rsidRPr="00834920">
        <w:rPr>
          <w:rFonts w:cs="Arial"/>
          <w:szCs w:val="24"/>
          <w:vertAlign w:val="subscript"/>
        </w:rPr>
        <w:t>0</w:t>
      </w:r>
      <w:r w:rsidRPr="00834920">
        <w:rPr>
          <w:rFonts w:cs="Arial"/>
          <w:szCs w:val="24"/>
          <w:vertAlign w:val="subscript"/>
          <w:lang w:val="pl-PL"/>
        </w:rPr>
        <w:t>min</w:t>
      </w:r>
      <w:r w:rsidRPr="00834920">
        <w:rPr>
          <w:rFonts w:cs="Arial"/>
          <w:szCs w:val="24"/>
          <w:lang w:val="pl-PL"/>
        </w:rPr>
        <w:t>=0.4)</w:t>
      </w:r>
      <w:r w:rsidRPr="00834920">
        <w:rPr>
          <w:rFonts w:cs="Arial"/>
          <w:szCs w:val="24"/>
          <w:lang w:val="sr-Latn-CS"/>
        </w:rPr>
        <w:t>.</w:t>
      </w:r>
    </w:p>
    <w:p w14:paraId="5E6034D1" w14:textId="77777777" w:rsidR="008A6E6F" w:rsidRDefault="008A6E6F" w:rsidP="001652DA">
      <w:pPr>
        <w:pStyle w:val="Heading5"/>
        <w:rPr>
          <w:szCs w:val="24"/>
        </w:rPr>
      </w:pPr>
      <w:r>
        <w:t>Светиљке и светлосни извори - булевар</w:t>
      </w:r>
    </w:p>
    <w:p w14:paraId="2BD71443" w14:textId="77777777" w:rsidR="008A6E6F" w:rsidRDefault="008A6E6F" w:rsidP="008A6E6F">
      <w:pPr>
        <w:rPr>
          <w:rFonts w:cs="Arial"/>
          <w:szCs w:val="22"/>
        </w:rPr>
      </w:pPr>
      <w:r>
        <w:rPr>
          <w:rFonts w:cs="Arial"/>
          <w:szCs w:val="22"/>
        </w:rPr>
        <w:t>Основне к-ке предвиђених светиљки су:</w:t>
      </w:r>
    </w:p>
    <w:tbl>
      <w:tblPr>
        <w:tblStyle w:val="TableGrid"/>
        <w:tblW w:w="0" w:type="auto"/>
        <w:tblLook w:val="04A0" w:firstRow="1" w:lastRow="0" w:firstColumn="1" w:lastColumn="0" w:noHBand="0" w:noVBand="1"/>
      </w:tblPr>
      <w:tblGrid>
        <w:gridCol w:w="5070"/>
        <w:gridCol w:w="4670"/>
      </w:tblGrid>
      <w:tr w:rsidR="008A6E6F" w14:paraId="2A2076AC"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75311C1D" w14:textId="77777777" w:rsidR="008A6E6F" w:rsidRDefault="008A6E6F" w:rsidP="00A01207">
            <w:pPr>
              <w:jc w:val="center"/>
            </w:pPr>
            <w:r>
              <w:rPr>
                <w:rFonts w:cs="Arial"/>
                <w:szCs w:val="22"/>
              </w:rPr>
              <w:t>Тип светиљке</w:t>
            </w:r>
          </w:p>
        </w:tc>
        <w:tc>
          <w:tcPr>
            <w:tcW w:w="4670" w:type="dxa"/>
            <w:tcBorders>
              <w:top w:val="single" w:sz="4" w:space="0" w:color="auto"/>
              <w:left w:val="single" w:sz="4" w:space="0" w:color="auto"/>
              <w:bottom w:val="single" w:sz="4" w:space="0" w:color="auto"/>
              <w:right w:val="single" w:sz="4" w:space="0" w:color="auto"/>
            </w:tcBorders>
            <w:vAlign w:val="center"/>
            <w:hideMark/>
          </w:tcPr>
          <w:p w14:paraId="78107333" w14:textId="77777777" w:rsidR="008A6E6F" w:rsidRDefault="008A6E6F" w:rsidP="00A01207">
            <w:pPr>
              <w:jc w:val="center"/>
            </w:pPr>
            <w:r>
              <w:t>LED</w:t>
            </w:r>
          </w:p>
        </w:tc>
      </w:tr>
      <w:tr w:rsidR="008A6E6F" w14:paraId="5BE695BF"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3A7563CD" w14:textId="77777777" w:rsidR="008A6E6F" w:rsidRDefault="008A6E6F" w:rsidP="00A01207">
            <w:pPr>
              <w:jc w:val="center"/>
              <w:rPr>
                <w:lang w:val="en-GB"/>
              </w:rPr>
            </w:pPr>
            <w:r>
              <w:rPr>
                <w:rFonts w:cs="Arial"/>
                <w:szCs w:val="22"/>
              </w:rPr>
              <w:t>Тело светиљке</w:t>
            </w:r>
          </w:p>
        </w:tc>
        <w:tc>
          <w:tcPr>
            <w:tcW w:w="4670" w:type="dxa"/>
            <w:tcBorders>
              <w:top w:val="single" w:sz="4" w:space="0" w:color="auto"/>
              <w:left w:val="single" w:sz="4" w:space="0" w:color="auto"/>
              <w:bottom w:val="single" w:sz="4" w:space="0" w:color="auto"/>
              <w:right w:val="single" w:sz="4" w:space="0" w:color="auto"/>
            </w:tcBorders>
            <w:vAlign w:val="center"/>
            <w:hideMark/>
          </w:tcPr>
          <w:p w14:paraId="4482759B" w14:textId="77777777" w:rsidR="008A6E6F" w:rsidRDefault="008A6E6F" w:rsidP="00A01207">
            <w:pPr>
              <w:jc w:val="center"/>
            </w:pPr>
            <w:r>
              <w:t>Метално</w:t>
            </w:r>
          </w:p>
        </w:tc>
      </w:tr>
      <w:tr w:rsidR="008A6E6F" w14:paraId="16E856F8"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380BA371" w14:textId="77777777" w:rsidR="008A6E6F" w:rsidRDefault="008A6E6F" w:rsidP="00A01207">
            <w:pPr>
              <w:jc w:val="center"/>
            </w:pPr>
            <w:r>
              <w:rPr>
                <w:rFonts w:cs="Arial"/>
                <w:szCs w:val="22"/>
              </w:rPr>
              <w:t>Доњи поклопац (протектор)</w:t>
            </w:r>
          </w:p>
        </w:tc>
        <w:tc>
          <w:tcPr>
            <w:tcW w:w="4670" w:type="dxa"/>
            <w:tcBorders>
              <w:top w:val="single" w:sz="4" w:space="0" w:color="auto"/>
              <w:left w:val="single" w:sz="4" w:space="0" w:color="auto"/>
              <w:bottom w:val="single" w:sz="4" w:space="0" w:color="auto"/>
              <w:right w:val="single" w:sz="4" w:space="0" w:color="auto"/>
            </w:tcBorders>
            <w:vAlign w:val="center"/>
            <w:hideMark/>
          </w:tcPr>
          <w:p w14:paraId="318A04D6" w14:textId="77777777" w:rsidR="008A6E6F" w:rsidRDefault="008A6E6F" w:rsidP="00A01207">
            <w:pPr>
              <w:jc w:val="center"/>
            </w:pPr>
            <w:r>
              <w:t>Стакло</w:t>
            </w:r>
          </w:p>
        </w:tc>
      </w:tr>
      <w:tr w:rsidR="008A6E6F" w14:paraId="1BEA7A32"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6A5D17AC" w14:textId="77777777" w:rsidR="008A6E6F" w:rsidRDefault="008A6E6F" w:rsidP="00A01207">
            <w:pPr>
              <w:jc w:val="center"/>
              <w:rPr>
                <w:lang w:val="en-GB"/>
              </w:rPr>
            </w:pPr>
            <w:r>
              <w:rPr>
                <w:rFonts w:cs="Arial"/>
                <w:szCs w:val="22"/>
              </w:rPr>
              <w:t>Светлосни извор</w:t>
            </w:r>
          </w:p>
        </w:tc>
        <w:tc>
          <w:tcPr>
            <w:tcW w:w="4670" w:type="dxa"/>
            <w:tcBorders>
              <w:top w:val="single" w:sz="4" w:space="0" w:color="auto"/>
              <w:left w:val="single" w:sz="4" w:space="0" w:color="auto"/>
              <w:bottom w:val="single" w:sz="4" w:space="0" w:color="auto"/>
              <w:right w:val="single" w:sz="4" w:space="0" w:color="auto"/>
            </w:tcBorders>
            <w:vAlign w:val="center"/>
            <w:hideMark/>
          </w:tcPr>
          <w:p w14:paraId="10620870" w14:textId="77777777" w:rsidR="008A6E6F" w:rsidRDefault="008A6E6F" w:rsidP="00A01207">
            <w:pPr>
              <w:jc w:val="center"/>
            </w:pPr>
            <w:r>
              <w:t>LED</w:t>
            </w:r>
          </w:p>
        </w:tc>
      </w:tr>
      <w:tr w:rsidR="008A6E6F" w14:paraId="50441C08"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0D5E8AE9" w14:textId="77777777" w:rsidR="008A6E6F" w:rsidRDefault="008A6E6F" w:rsidP="00A01207">
            <w:pPr>
              <w:jc w:val="center"/>
            </w:pPr>
            <w:r>
              <w:rPr>
                <w:rFonts w:cs="Arial"/>
                <w:szCs w:val="22"/>
              </w:rPr>
              <w:t xml:space="preserve">Снага светлосног извора (W) </w:t>
            </w:r>
          </w:p>
        </w:tc>
        <w:tc>
          <w:tcPr>
            <w:tcW w:w="4670" w:type="dxa"/>
            <w:tcBorders>
              <w:top w:val="single" w:sz="4" w:space="0" w:color="auto"/>
              <w:left w:val="single" w:sz="4" w:space="0" w:color="auto"/>
              <w:bottom w:val="single" w:sz="4" w:space="0" w:color="auto"/>
              <w:right w:val="single" w:sz="4" w:space="0" w:color="auto"/>
            </w:tcBorders>
            <w:vAlign w:val="center"/>
            <w:hideMark/>
          </w:tcPr>
          <w:p w14:paraId="7F03CFB4" w14:textId="77777777" w:rsidR="008A6E6F" w:rsidRDefault="008A6E6F" w:rsidP="00A01207">
            <w:pPr>
              <w:jc w:val="center"/>
              <w:rPr>
                <w:lang w:val="en-GB"/>
              </w:rPr>
            </w:pPr>
            <w:r>
              <w:t>2</w:t>
            </w:r>
            <w:r>
              <w:rPr>
                <w:lang w:val="en-GB"/>
              </w:rPr>
              <w:t>x</w:t>
            </w:r>
            <w:r>
              <w:t>90</w:t>
            </w:r>
            <w:r>
              <w:rPr>
                <w:lang w:val="en-GB"/>
              </w:rPr>
              <w:t xml:space="preserve"> </w:t>
            </w:r>
          </w:p>
        </w:tc>
      </w:tr>
      <w:tr w:rsidR="008A6E6F" w14:paraId="0F4C718B"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5FF4519F" w14:textId="77777777" w:rsidR="008A6E6F" w:rsidRDefault="008A6E6F" w:rsidP="008A6E6F">
            <w:pPr>
              <w:jc w:val="center"/>
            </w:pPr>
            <w:r>
              <w:rPr>
                <w:rFonts w:cs="Arial"/>
                <w:szCs w:val="22"/>
              </w:rPr>
              <w:t>Висина стуба (</w:t>
            </w:r>
            <w:r>
              <w:rPr>
                <w:rFonts w:cs="Arial"/>
                <w:lang w:val="sr-Latn-CS"/>
              </w:rPr>
              <w:t>m</w:t>
            </w:r>
            <w:r>
              <w:rPr>
                <w:rFonts w:cs="Arial"/>
                <w:szCs w:val="22"/>
              </w:rPr>
              <w:t xml:space="preserve">) </w:t>
            </w:r>
          </w:p>
        </w:tc>
        <w:tc>
          <w:tcPr>
            <w:tcW w:w="4670" w:type="dxa"/>
            <w:tcBorders>
              <w:top w:val="single" w:sz="4" w:space="0" w:color="auto"/>
              <w:left w:val="single" w:sz="4" w:space="0" w:color="auto"/>
              <w:bottom w:val="single" w:sz="4" w:space="0" w:color="auto"/>
              <w:right w:val="single" w:sz="4" w:space="0" w:color="auto"/>
            </w:tcBorders>
            <w:vAlign w:val="center"/>
            <w:hideMark/>
          </w:tcPr>
          <w:p w14:paraId="3AEC1E1F" w14:textId="77777777" w:rsidR="008A6E6F" w:rsidRPr="008A6E6F" w:rsidRDefault="008A6E6F" w:rsidP="00A01207">
            <w:pPr>
              <w:jc w:val="center"/>
            </w:pPr>
            <w:r>
              <w:t>8</w:t>
            </w:r>
          </w:p>
        </w:tc>
      </w:tr>
    </w:tbl>
    <w:p w14:paraId="02AC92A7" w14:textId="77777777" w:rsidR="00BB21FB" w:rsidRPr="008A6E6F" w:rsidRDefault="00BB21FB" w:rsidP="001652DA">
      <w:pPr>
        <w:pStyle w:val="Heading5"/>
        <w:rPr>
          <w:szCs w:val="24"/>
        </w:rPr>
      </w:pPr>
      <w:r>
        <w:t>Све</w:t>
      </w:r>
      <w:r w:rsidR="008A6E6F">
        <w:t>тиљке и светлосни извори - улица</w:t>
      </w:r>
    </w:p>
    <w:p w14:paraId="3182CA24" w14:textId="77777777" w:rsidR="00BB21FB" w:rsidRDefault="00BB21FB" w:rsidP="00BB21FB">
      <w:pPr>
        <w:rPr>
          <w:rFonts w:cs="Arial"/>
          <w:szCs w:val="22"/>
        </w:rPr>
      </w:pPr>
      <w:r>
        <w:rPr>
          <w:rFonts w:cs="Arial"/>
          <w:szCs w:val="22"/>
        </w:rPr>
        <w:t>Основне к-ке предвиђених светиљки су:</w:t>
      </w:r>
    </w:p>
    <w:tbl>
      <w:tblPr>
        <w:tblStyle w:val="TableGrid"/>
        <w:tblW w:w="0" w:type="auto"/>
        <w:tblLook w:val="04A0" w:firstRow="1" w:lastRow="0" w:firstColumn="1" w:lastColumn="0" w:noHBand="0" w:noVBand="1"/>
      </w:tblPr>
      <w:tblGrid>
        <w:gridCol w:w="5070"/>
        <w:gridCol w:w="4670"/>
      </w:tblGrid>
      <w:tr w:rsidR="00BB21FB" w14:paraId="68C280D7"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019186C6" w14:textId="77777777" w:rsidR="00BB21FB" w:rsidRDefault="00BB21FB" w:rsidP="00A01207">
            <w:pPr>
              <w:jc w:val="center"/>
            </w:pPr>
            <w:r>
              <w:rPr>
                <w:rFonts w:cs="Arial"/>
                <w:szCs w:val="22"/>
              </w:rPr>
              <w:t>Тип светиљке</w:t>
            </w:r>
          </w:p>
        </w:tc>
        <w:tc>
          <w:tcPr>
            <w:tcW w:w="4670" w:type="dxa"/>
            <w:tcBorders>
              <w:top w:val="single" w:sz="4" w:space="0" w:color="auto"/>
              <w:left w:val="single" w:sz="4" w:space="0" w:color="auto"/>
              <w:bottom w:val="single" w:sz="4" w:space="0" w:color="auto"/>
              <w:right w:val="single" w:sz="4" w:space="0" w:color="auto"/>
            </w:tcBorders>
            <w:vAlign w:val="center"/>
            <w:hideMark/>
          </w:tcPr>
          <w:p w14:paraId="46EC0D2E" w14:textId="77777777" w:rsidR="00BB21FB" w:rsidRDefault="00BB21FB" w:rsidP="00A01207">
            <w:pPr>
              <w:jc w:val="center"/>
            </w:pPr>
            <w:r>
              <w:t>LED</w:t>
            </w:r>
          </w:p>
        </w:tc>
      </w:tr>
      <w:tr w:rsidR="00BB21FB" w14:paraId="75A2DBC4"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08D5A953" w14:textId="77777777" w:rsidR="00BB21FB" w:rsidRDefault="00BB21FB" w:rsidP="00A01207">
            <w:pPr>
              <w:jc w:val="center"/>
              <w:rPr>
                <w:lang w:val="en-GB"/>
              </w:rPr>
            </w:pPr>
            <w:r>
              <w:rPr>
                <w:rFonts w:cs="Arial"/>
                <w:szCs w:val="22"/>
              </w:rPr>
              <w:t>Тело светиљке</w:t>
            </w:r>
          </w:p>
        </w:tc>
        <w:tc>
          <w:tcPr>
            <w:tcW w:w="4670" w:type="dxa"/>
            <w:tcBorders>
              <w:top w:val="single" w:sz="4" w:space="0" w:color="auto"/>
              <w:left w:val="single" w:sz="4" w:space="0" w:color="auto"/>
              <w:bottom w:val="single" w:sz="4" w:space="0" w:color="auto"/>
              <w:right w:val="single" w:sz="4" w:space="0" w:color="auto"/>
            </w:tcBorders>
            <w:vAlign w:val="center"/>
            <w:hideMark/>
          </w:tcPr>
          <w:p w14:paraId="07CD9A3D" w14:textId="77777777" w:rsidR="00BB21FB" w:rsidRDefault="00BB21FB" w:rsidP="00A01207">
            <w:pPr>
              <w:jc w:val="center"/>
            </w:pPr>
            <w:r>
              <w:t>Метално</w:t>
            </w:r>
          </w:p>
        </w:tc>
      </w:tr>
      <w:tr w:rsidR="00BB21FB" w14:paraId="435F54DA"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03D5E498" w14:textId="77777777" w:rsidR="00BB21FB" w:rsidRDefault="00BB21FB" w:rsidP="00A01207">
            <w:pPr>
              <w:jc w:val="center"/>
            </w:pPr>
            <w:r>
              <w:rPr>
                <w:rFonts w:cs="Arial"/>
                <w:szCs w:val="22"/>
              </w:rPr>
              <w:t>Доњи поклопац (протектор)</w:t>
            </w:r>
          </w:p>
        </w:tc>
        <w:tc>
          <w:tcPr>
            <w:tcW w:w="4670" w:type="dxa"/>
            <w:tcBorders>
              <w:top w:val="single" w:sz="4" w:space="0" w:color="auto"/>
              <w:left w:val="single" w:sz="4" w:space="0" w:color="auto"/>
              <w:bottom w:val="single" w:sz="4" w:space="0" w:color="auto"/>
              <w:right w:val="single" w:sz="4" w:space="0" w:color="auto"/>
            </w:tcBorders>
            <w:vAlign w:val="center"/>
            <w:hideMark/>
          </w:tcPr>
          <w:p w14:paraId="3FAF4E65" w14:textId="77777777" w:rsidR="00BB21FB" w:rsidRDefault="00BB21FB" w:rsidP="00A01207">
            <w:pPr>
              <w:jc w:val="center"/>
            </w:pPr>
            <w:r>
              <w:t>Стакло</w:t>
            </w:r>
          </w:p>
        </w:tc>
      </w:tr>
      <w:tr w:rsidR="00BB21FB" w14:paraId="6BD9CE8A"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3B471912" w14:textId="77777777" w:rsidR="00BB21FB" w:rsidRDefault="00BB21FB" w:rsidP="00A01207">
            <w:pPr>
              <w:jc w:val="center"/>
              <w:rPr>
                <w:lang w:val="en-GB"/>
              </w:rPr>
            </w:pPr>
            <w:r>
              <w:rPr>
                <w:rFonts w:cs="Arial"/>
                <w:szCs w:val="22"/>
              </w:rPr>
              <w:t>Светлосни извор</w:t>
            </w:r>
          </w:p>
        </w:tc>
        <w:tc>
          <w:tcPr>
            <w:tcW w:w="4670" w:type="dxa"/>
            <w:tcBorders>
              <w:top w:val="single" w:sz="4" w:space="0" w:color="auto"/>
              <w:left w:val="single" w:sz="4" w:space="0" w:color="auto"/>
              <w:bottom w:val="single" w:sz="4" w:space="0" w:color="auto"/>
              <w:right w:val="single" w:sz="4" w:space="0" w:color="auto"/>
            </w:tcBorders>
            <w:vAlign w:val="center"/>
            <w:hideMark/>
          </w:tcPr>
          <w:p w14:paraId="31999444" w14:textId="77777777" w:rsidR="00BB21FB" w:rsidRDefault="00BB21FB" w:rsidP="00A01207">
            <w:pPr>
              <w:jc w:val="center"/>
            </w:pPr>
            <w:r>
              <w:t>LED</w:t>
            </w:r>
          </w:p>
        </w:tc>
      </w:tr>
      <w:tr w:rsidR="00BB21FB" w14:paraId="5B619C0E"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1DD57C2C" w14:textId="77777777" w:rsidR="00BB21FB" w:rsidRDefault="00BB21FB" w:rsidP="00A01207">
            <w:pPr>
              <w:jc w:val="center"/>
            </w:pPr>
            <w:r>
              <w:rPr>
                <w:rFonts w:cs="Arial"/>
                <w:szCs w:val="22"/>
              </w:rPr>
              <w:t xml:space="preserve">Снага светлосног извора (W) </w:t>
            </w:r>
          </w:p>
        </w:tc>
        <w:tc>
          <w:tcPr>
            <w:tcW w:w="4670" w:type="dxa"/>
            <w:tcBorders>
              <w:top w:val="single" w:sz="4" w:space="0" w:color="auto"/>
              <w:left w:val="single" w:sz="4" w:space="0" w:color="auto"/>
              <w:bottom w:val="single" w:sz="4" w:space="0" w:color="auto"/>
              <w:right w:val="single" w:sz="4" w:space="0" w:color="auto"/>
            </w:tcBorders>
            <w:vAlign w:val="center"/>
            <w:hideMark/>
          </w:tcPr>
          <w:p w14:paraId="2209572A" w14:textId="77777777" w:rsidR="00BB21FB" w:rsidRPr="008A6E6F" w:rsidRDefault="00BB21FB" w:rsidP="00A01207">
            <w:pPr>
              <w:jc w:val="center"/>
            </w:pPr>
            <w:r>
              <w:t>120</w:t>
            </w:r>
          </w:p>
        </w:tc>
      </w:tr>
      <w:tr w:rsidR="00BB21FB" w14:paraId="4B61D28F"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4AACAEF6" w14:textId="77777777" w:rsidR="00BB21FB" w:rsidRPr="008A6E6F" w:rsidRDefault="00BB21FB" w:rsidP="00A01207">
            <w:pPr>
              <w:jc w:val="center"/>
            </w:pPr>
            <w:r>
              <w:rPr>
                <w:rFonts w:cs="Arial"/>
                <w:szCs w:val="22"/>
              </w:rPr>
              <w:t>Висина стуба (</w:t>
            </w:r>
            <w:r>
              <w:rPr>
                <w:rFonts w:cs="Arial"/>
                <w:lang w:val="sr-Latn-CS"/>
              </w:rPr>
              <w:t>m</w:t>
            </w:r>
            <w:r w:rsidR="008A6E6F">
              <w:rPr>
                <w:rFonts w:cs="Arial"/>
                <w:szCs w:val="22"/>
              </w:rPr>
              <w:t>)</w:t>
            </w:r>
          </w:p>
        </w:tc>
        <w:tc>
          <w:tcPr>
            <w:tcW w:w="4670" w:type="dxa"/>
            <w:tcBorders>
              <w:top w:val="single" w:sz="4" w:space="0" w:color="auto"/>
              <w:left w:val="single" w:sz="4" w:space="0" w:color="auto"/>
              <w:bottom w:val="single" w:sz="4" w:space="0" w:color="auto"/>
              <w:right w:val="single" w:sz="4" w:space="0" w:color="auto"/>
            </w:tcBorders>
            <w:vAlign w:val="center"/>
            <w:hideMark/>
          </w:tcPr>
          <w:p w14:paraId="5DC0E018" w14:textId="77777777" w:rsidR="00BB21FB" w:rsidRPr="007464F9" w:rsidRDefault="00BB21FB" w:rsidP="00A01207">
            <w:pPr>
              <w:jc w:val="center"/>
            </w:pPr>
            <w:r>
              <w:t>10</w:t>
            </w:r>
          </w:p>
        </w:tc>
      </w:tr>
    </w:tbl>
    <w:p w14:paraId="02D789A0" w14:textId="77777777" w:rsidR="008A6E6F" w:rsidRPr="008A6E6F" w:rsidRDefault="008A6E6F" w:rsidP="001652DA">
      <w:pPr>
        <w:pStyle w:val="Heading5"/>
        <w:rPr>
          <w:szCs w:val="24"/>
        </w:rPr>
      </w:pPr>
      <w:r>
        <w:t>Светиљке и светлосни извори – уливно-изливни краци</w:t>
      </w:r>
    </w:p>
    <w:p w14:paraId="21C77227" w14:textId="77777777" w:rsidR="008A6E6F" w:rsidRDefault="008A6E6F" w:rsidP="008A6E6F">
      <w:pPr>
        <w:rPr>
          <w:rFonts w:cs="Arial"/>
          <w:szCs w:val="22"/>
        </w:rPr>
      </w:pPr>
      <w:r>
        <w:rPr>
          <w:rFonts w:cs="Arial"/>
          <w:szCs w:val="22"/>
        </w:rPr>
        <w:t>Основне к-ке предвиђених светиљки су:</w:t>
      </w:r>
    </w:p>
    <w:tbl>
      <w:tblPr>
        <w:tblStyle w:val="TableGrid"/>
        <w:tblW w:w="0" w:type="auto"/>
        <w:tblLook w:val="04A0" w:firstRow="1" w:lastRow="0" w:firstColumn="1" w:lastColumn="0" w:noHBand="0" w:noVBand="1"/>
      </w:tblPr>
      <w:tblGrid>
        <w:gridCol w:w="5070"/>
        <w:gridCol w:w="4670"/>
      </w:tblGrid>
      <w:tr w:rsidR="008A6E6F" w14:paraId="6D315FD6"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7B731064" w14:textId="77777777" w:rsidR="008A6E6F" w:rsidRDefault="008A6E6F" w:rsidP="00A01207">
            <w:pPr>
              <w:jc w:val="center"/>
            </w:pPr>
            <w:r>
              <w:rPr>
                <w:rFonts w:cs="Arial"/>
                <w:szCs w:val="22"/>
              </w:rPr>
              <w:t>Тип светиљке</w:t>
            </w:r>
          </w:p>
        </w:tc>
        <w:tc>
          <w:tcPr>
            <w:tcW w:w="4670" w:type="dxa"/>
            <w:tcBorders>
              <w:top w:val="single" w:sz="4" w:space="0" w:color="auto"/>
              <w:left w:val="single" w:sz="4" w:space="0" w:color="auto"/>
              <w:bottom w:val="single" w:sz="4" w:space="0" w:color="auto"/>
              <w:right w:val="single" w:sz="4" w:space="0" w:color="auto"/>
            </w:tcBorders>
            <w:vAlign w:val="center"/>
            <w:hideMark/>
          </w:tcPr>
          <w:p w14:paraId="0848D573" w14:textId="77777777" w:rsidR="008A6E6F" w:rsidRDefault="008A6E6F" w:rsidP="00A01207">
            <w:pPr>
              <w:jc w:val="center"/>
            </w:pPr>
            <w:r>
              <w:t>LED</w:t>
            </w:r>
          </w:p>
        </w:tc>
      </w:tr>
      <w:tr w:rsidR="008A6E6F" w14:paraId="5E707EC9"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1A368463" w14:textId="77777777" w:rsidR="008A6E6F" w:rsidRDefault="008A6E6F" w:rsidP="00A01207">
            <w:pPr>
              <w:jc w:val="center"/>
              <w:rPr>
                <w:lang w:val="en-GB"/>
              </w:rPr>
            </w:pPr>
            <w:r>
              <w:rPr>
                <w:rFonts w:cs="Arial"/>
                <w:szCs w:val="22"/>
              </w:rPr>
              <w:t>Тело светиљке</w:t>
            </w:r>
          </w:p>
        </w:tc>
        <w:tc>
          <w:tcPr>
            <w:tcW w:w="4670" w:type="dxa"/>
            <w:tcBorders>
              <w:top w:val="single" w:sz="4" w:space="0" w:color="auto"/>
              <w:left w:val="single" w:sz="4" w:space="0" w:color="auto"/>
              <w:bottom w:val="single" w:sz="4" w:space="0" w:color="auto"/>
              <w:right w:val="single" w:sz="4" w:space="0" w:color="auto"/>
            </w:tcBorders>
            <w:vAlign w:val="center"/>
            <w:hideMark/>
          </w:tcPr>
          <w:p w14:paraId="38819651" w14:textId="77777777" w:rsidR="008A6E6F" w:rsidRDefault="008A6E6F" w:rsidP="00A01207">
            <w:pPr>
              <w:jc w:val="center"/>
            </w:pPr>
            <w:r>
              <w:t>Метално</w:t>
            </w:r>
          </w:p>
        </w:tc>
      </w:tr>
      <w:tr w:rsidR="008A6E6F" w14:paraId="72BB7D75"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1CBCCB4D" w14:textId="77777777" w:rsidR="008A6E6F" w:rsidRDefault="008A6E6F" w:rsidP="00A01207">
            <w:pPr>
              <w:jc w:val="center"/>
            </w:pPr>
            <w:r>
              <w:rPr>
                <w:rFonts w:cs="Arial"/>
                <w:szCs w:val="22"/>
              </w:rPr>
              <w:t>Доњи поклопац (протектор)</w:t>
            </w:r>
          </w:p>
        </w:tc>
        <w:tc>
          <w:tcPr>
            <w:tcW w:w="4670" w:type="dxa"/>
            <w:tcBorders>
              <w:top w:val="single" w:sz="4" w:space="0" w:color="auto"/>
              <w:left w:val="single" w:sz="4" w:space="0" w:color="auto"/>
              <w:bottom w:val="single" w:sz="4" w:space="0" w:color="auto"/>
              <w:right w:val="single" w:sz="4" w:space="0" w:color="auto"/>
            </w:tcBorders>
            <w:vAlign w:val="center"/>
            <w:hideMark/>
          </w:tcPr>
          <w:p w14:paraId="11CFFA21" w14:textId="77777777" w:rsidR="008A6E6F" w:rsidRDefault="008A6E6F" w:rsidP="00A01207">
            <w:pPr>
              <w:jc w:val="center"/>
            </w:pPr>
            <w:r>
              <w:t>Стакло</w:t>
            </w:r>
          </w:p>
        </w:tc>
      </w:tr>
      <w:tr w:rsidR="008A6E6F" w14:paraId="1C1F58E4"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1DC8D78F" w14:textId="77777777" w:rsidR="008A6E6F" w:rsidRDefault="008A6E6F" w:rsidP="00A01207">
            <w:pPr>
              <w:jc w:val="center"/>
              <w:rPr>
                <w:lang w:val="en-GB"/>
              </w:rPr>
            </w:pPr>
            <w:r>
              <w:rPr>
                <w:rFonts w:cs="Arial"/>
                <w:szCs w:val="22"/>
              </w:rPr>
              <w:lastRenderedPageBreak/>
              <w:t>Светлосни извор</w:t>
            </w:r>
          </w:p>
        </w:tc>
        <w:tc>
          <w:tcPr>
            <w:tcW w:w="4670" w:type="dxa"/>
            <w:tcBorders>
              <w:top w:val="single" w:sz="4" w:space="0" w:color="auto"/>
              <w:left w:val="single" w:sz="4" w:space="0" w:color="auto"/>
              <w:bottom w:val="single" w:sz="4" w:space="0" w:color="auto"/>
              <w:right w:val="single" w:sz="4" w:space="0" w:color="auto"/>
            </w:tcBorders>
            <w:vAlign w:val="center"/>
            <w:hideMark/>
          </w:tcPr>
          <w:p w14:paraId="3D024BB6" w14:textId="77777777" w:rsidR="008A6E6F" w:rsidRDefault="008A6E6F" w:rsidP="00A01207">
            <w:pPr>
              <w:jc w:val="center"/>
            </w:pPr>
            <w:r>
              <w:t>LED</w:t>
            </w:r>
          </w:p>
        </w:tc>
      </w:tr>
      <w:tr w:rsidR="008A6E6F" w14:paraId="19C31DF7"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79A1D926" w14:textId="77777777" w:rsidR="008A6E6F" w:rsidRDefault="008A6E6F" w:rsidP="00A01207">
            <w:pPr>
              <w:jc w:val="center"/>
            </w:pPr>
            <w:r>
              <w:rPr>
                <w:rFonts w:cs="Arial"/>
                <w:szCs w:val="22"/>
              </w:rPr>
              <w:t xml:space="preserve">Снага светлосног извора (W) </w:t>
            </w:r>
          </w:p>
        </w:tc>
        <w:tc>
          <w:tcPr>
            <w:tcW w:w="4670" w:type="dxa"/>
            <w:tcBorders>
              <w:top w:val="single" w:sz="4" w:space="0" w:color="auto"/>
              <w:left w:val="single" w:sz="4" w:space="0" w:color="auto"/>
              <w:bottom w:val="single" w:sz="4" w:space="0" w:color="auto"/>
              <w:right w:val="single" w:sz="4" w:space="0" w:color="auto"/>
            </w:tcBorders>
            <w:vAlign w:val="center"/>
            <w:hideMark/>
          </w:tcPr>
          <w:p w14:paraId="51147B18" w14:textId="77777777" w:rsidR="008A6E6F" w:rsidRPr="008A6E6F" w:rsidRDefault="008A6E6F" w:rsidP="00A01207">
            <w:pPr>
              <w:jc w:val="center"/>
            </w:pPr>
            <w:r>
              <w:t>120</w:t>
            </w:r>
          </w:p>
        </w:tc>
      </w:tr>
      <w:tr w:rsidR="008A6E6F" w14:paraId="07C291BD" w14:textId="77777777" w:rsidTr="00A01207">
        <w:tc>
          <w:tcPr>
            <w:tcW w:w="5070" w:type="dxa"/>
            <w:tcBorders>
              <w:top w:val="single" w:sz="4" w:space="0" w:color="auto"/>
              <w:left w:val="single" w:sz="4" w:space="0" w:color="auto"/>
              <w:bottom w:val="single" w:sz="4" w:space="0" w:color="auto"/>
              <w:right w:val="single" w:sz="4" w:space="0" w:color="auto"/>
            </w:tcBorders>
            <w:vAlign w:val="center"/>
            <w:hideMark/>
          </w:tcPr>
          <w:p w14:paraId="6D6142D4" w14:textId="77777777" w:rsidR="008A6E6F" w:rsidRPr="008A6E6F" w:rsidRDefault="008A6E6F" w:rsidP="00A01207">
            <w:pPr>
              <w:jc w:val="center"/>
            </w:pPr>
            <w:r>
              <w:rPr>
                <w:rFonts w:cs="Arial"/>
                <w:szCs w:val="22"/>
              </w:rPr>
              <w:t>Висина стуба (</w:t>
            </w:r>
            <w:r>
              <w:rPr>
                <w:rFonts w:cs="Arial"/>
                <w:lang w:val="sr-Latn-CS"/>
              </w:rPr>
              <w:t>m</w:t>
            </w:r>
            <w:r>
              <w:rPr>
                <w:rFonts w:cs="Arial"/>
                <w:szCs w:val="22"/>
              </w:rPr>
              <w:t>)</w:t>
            </w:r>
          </w:p>
        </w:tc>
        <w:tc>
          <w:tcPr>
            <w:tcW w:w="4670" w:type="dxa"/>
            <w:tcBorders>
              <w:top w:val="single" w:sz="4" w:space="0" w:color="auto"/>
              <w:left w:val="single" w:sz="4" w:space="0" w:color="auto"/>
              <w:bottom w:val="single" w:sz="4" w:space="0" w:color="auto"/>
              <w:right w:val="single" w:sz="4" w:space="0" w:color="auto"/>
            </w:tcBorders>
            <w:vAlign w:val="center"/>
            <w:hideMark/>
          </w:tcPr>
          <w:p w14:paraId="474D9E66" w14:textId="77777777" w:rsidR="008A6E6F" w:rsidRPr="007464F9" w:rsidRDefault="008A6E6F" w:rsidP="00A01207">
            <w:pPr>
              <w:jc w:val="center"/>
            </w:pPr>
            <w:r>
              <w:t>10</w:t>
            </w:r>
          </w:p>
        </w:tc>
      </w:tr>
    </w:tbl>
    <w:p w14:paraId="4E5DBB9A" w14:textId="77777777" w:rsidR="00BB21FB" w:rsidRPr="007464F9" w:rsidRDefault="00BB21FB" w:rsidP="00BB21FB">
      <w:pPr>
        <w:pStyle w:val="Heading3"/>
        <w:numPr>
          <w:ilvl w:val="2"/>
          <w:numId w:val="25"/>
        </w:numPr>
        <w:rPr>
          <w:lang w:val="en-GB"/>
        </w:rPr>
      </w:pPr>
      <w:r>
        <w:t>Стубови за јавно осветљење</w:t>
      </w:r>
    </w:p>
    <w:p w14:paraId="7CF2E8C5" w14:textId="77777777" w:rsidR="00BB21FB" w:rsidRDefault="00BB21FB" w:rsidP="00BB21FB">
      <w:pPr>
        <w:spacing w:line="276" w:lineRule="auto"/>
        <w:rPr>
          <w:rFonts w:cs="Arial"/>
          <w:szCs w:val="24"/>
        </w:rPr>
      </w:pPr>
      <w:r>
        <w:rPr>
          <w:rFonts w:cs="Arial"/>
          <w:szCs w:val="24"/>
        </w:rPr>
        <w:t xml:space="preserve">У складу са стандардом </w:t>
      </w:r>
      <w:r>
        <w:rPr>
          <w:rFonts w:cs="Arial"/>
          <w:lang w:val="sr-Latn-CS"/>
        </w:rPr>
        <w:t>SRPS EN 40</w:t>
      </w:r>
      <w:r>
        <w:rPr>
          <w:rFonts w:cs="Arial"/>
          <w:szCs w:val="24"/>
        </w:rPr>
        <w:t xml:space="preserve">, усвојени су челични конусни насадни стубови висине </w:t>
      </w:r>
      <w:r w:rsidR="00A038F8">
        <w:rPr>
          <w:rFonts w:cs="Arial"/>
          <w:szCs w:val="24"/>
        </w:rPr>
        <w:t xml:space="preserve">8 </w:t>
      </w:r>
      <w:r w:rsidR="00A038F8">
        <w:rPr>
          <w:rFonts w:cs="Arial"/>
          <w:szCs w:val="24"/>
          <w:lang w:val="en-GB"/>
        </w:rPr>
        <w:t>m</w:t>
      </w:r>
      <w:r w:rsidR="00A038F8">
        <w:rPr>
          <w:rFonts w:cs="Arial"/>
          <w:szCs w:val="24"/>
        </w:rPr>
        <w:t xml:space="preserve"> и </w:t>
      </w:r>
      <w:r>
        <w:rPr>
          <w:rFonts w:cs="Arial"/>
          <w:szCs w:val="24"/>
        </w:rPr>
        <w:t>10 m и централни стуб на кружној раскрсници висине</w:t>
      </w:r>
      <w:r>
        <w:rPr>
          <w:rFonts w:cs="Arial"/>
          <w:szCs w:val="24"/>
          <w:lang w:val="en-GB"/>
        </w:rPr>
        <w:t xml:space="preserve"> </w:t>
      </w:r>
      <w:r w:rsidR="00A038F8">
        <w:rPr>
          <w:rFonts w:cs="Arial"/>
          <w:szCs w:val="24"/>
        </w:rPr>
        <w:t>18</w:t>
      </w:r>
      <w:r>
        <w:rPr>
          <w:rFonts w:cs="Arial"/>
          <w:lang w:val="sr-Latn-CS"/>
        </w:rPr>
        <w:t xml:space="preserve"> m</w:t>
      </w:r>
      <w:r>
        <w:rPr>
          <w:rFonts w:cs="Arial"/>
          <w:szCs w:val="24"/>
        </w:rPr>
        <w:t xml:space="preserve">. </w:t>
      </w:r>
    </w:p>
    <w:p w14:paraId="0DD8C801" w14:textId="77777777" w:rsidR="00BB21FB" w:rsidRPr="00822906" w:rsidRDefault="00BB21FB" w:rsidP="00BB21FB">
      <w:pPr>
        <w:spacing w:line="276" w:lineRule="auto"/>
        <w:rPr>
          <w:rFonts w:cs="Arial"/>
          <w:szCs w:val="24"/>
        </w:rPr>
      </w:pPr>
      <w:r>
        <w:rPr>
          <w:rFonts w:cs="Arial"/>
          <w:szCs w:val="24"/>
        </w:rPr>
        <w:t>Централни стуб висине</w:t>
      </w:r>
      <w:r>
        <w:rPr>
          <w:rFonts w:cs="Arial"/>
          <w:szCs w:val="24"/>
          <w:lang w:val="en-GB"/>
        </w:rPr>
        <w:t xml:space="preserve"> </w:t>
      </w:r>
      <w:r w:rsidR="00A038F8">
        <w:rPr>
          <w:rFonts w:cs="Arial"/>
          <w:szCs w:val="24"/>
        </w:rPr>
        <w:t>18</w:t>
      </w:r>
      <w:r>
        <w:rPr>
          <w:rFonts w:cs="Arial"/>
          <w:lang w:val="sr-Latn-CS"/>
        </w:rPr>
        <w:t xml:space="preserve"> m</w:t>
      </w:r>
      <w:r w:rsidR="00A038F8">
        <w:rPr>
          <w:rFonts w:cs="Arial"/>
        </w:rPr>
        <w:t>, са кружним носачем пречника 3</w:t>
      </w:r>
      <w:r>
        <w:rPr>
          <w:rFonts w:cs="Arial"/>
          <w:lang w:val="en-GB"/>
        </w:rPr>
        <w:t xml:space="preserve"> m</w:t>
      </w:r>
      <w:r>
        <w:rPr>
          <w:rFonts w:cs="Arial"/>
        </w:rPr>
        <w:t xml:space="preserve">, са </w:t>
      </w:r>
      <w:r w:rsidR="00A038F8">
        <w:rPr>
          <w:rFonts w:cs="Arial"/>
        </w:rPr>
        <w:t>8 светиљки</w:t>
      </w:r>
      <w:r>
        <w:rPr>
          <w:rFonts w:cs="Arial"/>
        </w:rPr>
        <w:t xml:space="preserve"> </w:t>
      </w:r>
      <w:r>
        <w:rPr>
          <w:rFonts w:cs="Arial"/>
          <w:szCs w:val="24"/>
        </w:rPr>
        <w:t xml:space="preserve">(стуб означен у графичкој док. ознаком </w:t>
      </w:r>
      <w:r>
        <w:rPr>
          <w:rFonts w:cs="Arial"/>
          <w:szCs w:val="24"/>
          <w:lang w:val="sr-Latn-CS"/>
        </w:rPr>
        <w:t>S</w:t>
      </w:r>
      <w:r>
        <w:rPr>
          <w:rFonts w:cs="Arial"/>
          <w:szCs w:val="24"/>
        </w:rPr>
        <w:t>1).</w:t>
      </w:r>
    </w:p>
    <w:p w14:paraId="507D7A58" w14:textId="77777777" w:rsidR="00BB21FB" w:rsidRDefault="00BB21FB" w:rsidP="00BB21FB">
      <w:pPr>
        <w:spacing w:line="276" w:lineRule="auto"/>
        <w:rPr>
          <w:rFonts w:cs="Arial"/>
          <w:szCs w:val="24"/>
        </w:rPr>
      </w:pPr>
      <w:r>
        <w:rPr>
          <w:rFonts w:cs="Arial"/>
          <w:szCs w:val="24"/>
        </w:rPr>
        <w:t xml:space="preserve">Стубови ознака од </w:t>
      </w:r>
      <w:r>
        <w:rPr>
          <w:rFonts w:cs="Arial"/>
          <w:szCs w:val="24"/>
          <w:lang w:val="en-GB"/>
        </w:rPr>
        <w:t xml:space="preserve">S2 </w:t>
      </w:r>
      <w:r>
        <w:rPr>
          <w:rFonts w:cs="Arial"/>
          <w:szCs w:val="24"/>
        </w:rPr>
        <w:t xml:space="preserve">до </w:t>
      </w:r>
      <w:r w:rsidR="00A038F8">
        <w:rPr>
          <w:rFonts w:cs="Arial"/>
          <w:szCs w:val="24"/>
          <w:lang w:val="en-GB"/>
        </w:rPr>
        <w:t>S</w:t>
      </w:r>
      <w:r w:rsidR="00A038F8">
        <w:rPr>
          <w:rFonts w:cs="Arial"/>
          <w:szCs w:val="24"/>
        </w:rPr>
        <w:t>8</w:t>
      </w:r>
      <w:r>
        <w:rPr>
          <w:rFonts w:cs="Arial"/>
          <w:szCs w:val="24"/>
        </w:rPr>
        <w:t xml:space="preserve"> </w:t>
      </w:r>
      <w:r w:rsidR="00A038F8">
        <w:rPr>
          <w:rFonts w:cs="Arial"/>
          <w:szCs w:val="24"/>
        </w:rPr>
        <w:t>су висине 8</w:t>
      </w:r>
      <w:r>
        <w:rPr>
          <w:rFonts w:cs="Arial"/>
          <w:szCs w:val="24"/>
          <w:lang w:val="sr-Latn-CS"/>
        </w:rPr>
        <w:t xml:space="preserve"> m</w:t>
      </w:r>
      <w:r>
        <w:rPr>
          <w:rFonts w:cs="Arial"/>
          <w:szCs w:val="24"/>
        </w:rPr>
        <w:t xml:space="preserve"> и предвиђени су са </w:t>
      </w:r>
      <w:r w:rsidR="00A038F8">
        <w:rPr>
          <w:rFonts w:cs="Arial"/>
          <w:szCs w:val="24"/>
        </w:rPr>
        <w:t>дво</w:t>
      </w:r>
      <w:r>
        <w:rPr>
          <w:rFonts w:cs="Arial"/>
          <w:szCs w:val="24"/>
        </w:rPr>
        <w:t xml:space="preserve">краком лиром, крака дужине </w:t>
      </w:r>
      <w:r w:rsidR="00A038F8">
        <w:rPr>
          <w:rFonts w:cs="Arial"/>
          <w:szCs w:val="24"/>
          <w:lang w:val="sr-Latn-CS"/>
        </w:rPr>
        <w:t>L=</w:t>
      </w:r>
      <w:r w:rsidR="00A038F8">
        <w:rPr>
          <w:rFonts w:cs="Arial"/>
          <w:szCs w:val="24"/>
        </w:rPr>
        <w:t xml:space="preserve">1.5 </w:t>
      </w:r>
      <w:r w:rsidR="00A038F8">
        <w:rPr>
          <w:rFonts w:cs="Arial"/>
          <w:szCs w:val="24"/>
          <w:lang w:val="en-GB"/>
        </w:rPr>
        <w:t>m</w:t>
      </w:r>
      <w:r>
        <w:rPr>
          <w:rFonts w:cs="Arial"/>
          <w:szCs w:val="24"/>
        </w:rPr>
        <w:t xml:space="preserve">. На Булевару </w:t>
      </w:r>
      <w:r w:rsidR="00A038F8">
        <w:rPr>
          <w:rFonts w:cs="Arial"/>
          <w:szCs w:val="24"/>
        </w:rPr>
        <w:t>Танаска Рајића</w:t>
      </w:r>
      <w:r>
        <w:rPr>
          <w:rFonts w:cs="Arial"/>
          <w:szCs w:val="24"/>
        </w:rPr>
        <w:t xml:space="preserve"> предвиђене су светиљке снаге </w:t>
      </w:r>
      <w:r w:rsidR="00A038F8">
        <w:rPr>
          <w:rFonts w:cs="Arial"/>
          <w:szCs w:val="24"/>
        </w:rPr>
        <w:t>2</w:t>
      </w:r>
      <w:r w:rsidR="00A038F8">
        <w:rPr>
          <w:rFonts w:cs="Arial"/>
          <w:szCs w:val="24"/>
          <w:lang w:val="en-GB"/>
        </w:rPr>
        <w:t>x</w:t>
      </w:r>
      <w:r>
        <w:rPr>
          <w:rFonts w:cs="Arial"/>
          <w:szCs w:val="24"/>
        </w:rPr>
        <w:t xml:space="preserve">90 </w:t>
      </w:r>
      <w:r w:rsidR="00A038F8">
        <w:rPr>
          <w:rFonts w:cs="Arial"/>
          <w:szCs w:val="24"/>
          <w:lang w:val="en-GB"/>
        </w:rPr>
        <w:t>W</w:t>
      </w:r>
      <w:r>
        <w:rPr>
          <w:rFonts w:cs="Arial"/>
          <w:szCs w:val="24"/>
        </w:rPr>
        <w:t xml:space="preserve">. </w:t>
      </w:r>
    </w:p>
    <w:p w14:paraId="78CB73B5" w14:textId="77777777" w:rsidR="00A038F8" w:rsidRPr="00A038F8" w:rsidRDefault="00A038F8" w:rsidP="00BB21FB">
      <w:pPr>
        <w:spacing w:line="276" w:lineRule="auto"/>
        <w:rPr>
          <w:rFonts w:cs="Arial"/>
          <w:szCs w:val="24"/>
        </w:rPr>
      </w:pPr>
      <w:r>
        <w:rPr>
          <w:rFonts w:cs="Arial"/>
          <w:szCs w:val="24"/>
        </w:rPr>
        <w:t xml:space="preserve">Стубови ознака од </w:t>
      </w:r>
      <w:r>
        <w:rPr>
          <w:rFonts w:cs="Arial"/>
          <w:szCs w:val="24"/>
          <w:lang w:val="en-GB"/>
        </w:rPr>
        <w:t>S</w:t>
      </w:r>
      <w:r>
        <w:rPr>
          <w:rFonts w:cs="Arial"/>
          <w:szCs w:val="24"/>
        </w:rPr>
        <w:t>9</w:t>
      </w:r>
      <w:r>
        <w:rPr>
          <w:rFonts w:cs="Arial"/>
          <w:szCs w:val="24"/>
          <w:lang w:val="en-GB"/>
        </w:rPr>
        <w:t xml:space="preserve"> </w:t>
      </w:r>
      <w:r>
        <w:rPr>
          <w:rFonts w:cs="Arial"/>
          <w:szCs w:val="24"/>
        </w:rPr>
        <w:t xml:space="preserve">до </w:t>
      </w:r>
      <w:r>
        <w:rPr>
          <w:rFonts w:cs="Arial"/>
          <w:szCs w:val="24"/>
          <w:lang w:val="en-GB"/>
        </w:rPr>
        <w:t>S</w:t>
      </w:r>
      <w:r>
        <w:rPr>
          <w:rFonts w:cs="Arial"/>
          <w:szCs w:val="24"/>
        </w:rPr>
        <w:t>14 су висине 10</w:t>
      </w:r>
      <w:r>
        <w:rPr>
          <w:rFonts w:cs="Arial"/>
          <w:szCs w:val="24"/>
          <w:lang w:val="sr-Latn-CS"/>
        </w:rPr>
        <w:t xml:space="preserve"> m</w:t>
      </w:r>
      <w:r>
        <w:rPr>
          <w:rFonts w:cs="Arial"/>
          <w:szCs w:val="24"/>
        </w:rPr>
        <w:t xml:space="preserve"> и предвиђени су са једнокраком лиром, крака дужине </w:t>
      </w:r>
      <w:r>
        <w:rPr>
          <w:rFonts w:cs="Arial"/>
          <w:szCs w:val="24"/>
          <w:lang w:val="sr-Latn-CS"/>
        </w:rPr>
        <w:t>L=</w:t>
      </w:r>
      <w:r>
        <w:rPr>
          <w:rFonts w:cs="Arial"/>
          <w:szCs w:val="24"/>
        </w:rPr>
        <w:t xml:space="preserve">1.5 </w:t>
      </w:r>
      <w:r>
        <w:rPr>
          <w:rFonts w:cs="Arial"/>
          <w:szCs w:val="24"/>
          <w:lang w:val="en-GB"/>
        </w:rPr>
        <w:t>m</w:t>
      </w:r>
      <w:r>
        <w:rPr>
          <w:rFonts w:cs="Arial"/>
          <w:szCs w:val="24"/>
        </w:rPr>
        <w:t xml:space="preserve">. У улици Славка Крупежа и на улазно-изливним крацима предвиђене су светиљке снаге 120 </w:t>
      </w:r>
      <w:r>
        <w:rPr>
          <w:rFonts w:cs="Arial"/>
          <w:szCs w:val="24"/>
          <w:lang w:val="en-GB"/>
        </w:rPr>
        <w:t>W</w:t>
      </w:r>
      <w:r>
        <w:rPr>
          <w:rFonts w:cs="Arial"/>
          <w:szCs w:val="24"/>
        </w:rPr>
        <w:t xml:space="preserve">. </w:t>
      </w:r>
    </w:p>
    <w:p w14:paraId="3022DC9E" w14:textId="77777777" w:rsidR="00BB21FB" w:rsidRDefault="00BB21FB" w:rsidP="00BB21FB">
      <w:pPr>
        <w:spacing w:line="276" w:lineRule="auto"/>
        <w:rPr>
          <w:rFonts w:cs="Arial"/>
          <w:szCs w:val="24"/>
        </w:rPr>
      </w:pPr>
      <w:r>
        <w:rPr>
          <w:rFonts w:cs="Arial"/>
          <w:szCs w:val="24"/>
        </w:rPr>
        <w:t xml:space="preserve">Заштита стубова од корозије биће металном превлаком, цинковањем топлим поступком. Припрема површине стуба и заштита, споља и изнутра мора се извести према домаћим стандардима и стандардима </w:t>
      </w:r>
      <w:r>
        <w:rPr>
          <w:rFonts w:cs="Arial"/>
          <w:szCs w:val="24"/>
          <w:lang w:val="sr-Latn-CS"/>
        </w:rPr>
        <w:t>ISO 1461 i ISO 14713</w:t>
      </w:r>
      <w:r>
        <w:rPr>
          <w:rFonts w:cs="Arial"/>
          <w:szCs w:val="24"/>
        </w:rPr>
        <w:t>.</w:t>
      </w:r>
    </w:p>
    <w:p w14:paraId="44766899" w14:textId="77777777" w:rsidR="00BB21FB" w:rsidRDefault="00BB21FB" w:rsidP="00BB21FB">
      <w:pPr>
        <w:spacing w:line="276" w:lineRule="auto"/>
        <w:rPr>
          <w:rFonts w:cs="Arial"/>
          <w:szCs w:val="24"/>
        </w:rPr>
      </w:pPr>
      <w:r>
        <w:rPr>
          <w:rFonts w:cs="Arial"/>
          <w:szCs w:val="24"/>
        </w:rPr>
        <w:t xml:space="preserve">Темељи се израђују од бетона </w:t>
      </w:r>
      <w:r>
        <w:rPr>
          <w:rFonts w:cs="Arial"/>
          <w:szCs w:val="24"/>
          <w:lang w:val="sr-Latn-CS"/>
        </w:rPr>
        <w:t>MB30.</w:t>
      </w:r>
    </w:p>
    <w:p w14:paraId="0D978F33" w14:textId="77777777" w:rsidR="00BB21FB" w:rsidRDefault="00BB21FB" w:rsidP="00BB21FB">
      <w:r>
        <w:t>Како прорачун темељења стуба директно зависи од усвојених стубова, лира и светиљки, Извођач мора за усвојено решење, да прилагоди темеље и да приложи статички доказ темељења стубова.</w:t>
      </w:r>
    </w:p>
    <w:p w14:paraId="0A5D544C" w14:textId="77777777" w:rsidR="00BB21FB" w:rsidRDefault="00BB21FB" w:rsidP="00BB21FB">
      <w:pPr>
        <w:pStyle w:val="Heading3"/>
        <w:numPr>
          <w:ilvl w:val="2"/>
          <w:numId w:val="25"/>
        </w:numPr>
      </w:pPr>
      <w:r>
        <w:t>Напајање инсталације осветљења и командовање</w:t>
      </w:r>
    </w:p>
    <w:p w14:paraId="3977A700" w14:textId="77777777" w:rsidR="00BB21FB" w:rsidRDefault="00BB21FB" w:rsidP="00BB21FB">
      <w:pPr>
        <w:spacing w:line="276" w:lineRule="auto"/>
        <w:rPr>
          <w:rFonts w:cs="Arial"/>
          <w:szCs w:val="24"/>
        </w:rPr>
      </w:pPr>
      <w:r>
        <w:rPr>
          <w:rFonts w:cs="Arial"/>
          <w:szCs w:val="24"/>
        </w:rPr>
        <w:t xml:space="preserve">Напајање стубова јавног осветљења предметне кружне раскрснице предвиђено је из новопројектованог разводног ормана јавног осветљења – </w:t>
      </w:r>
      <w:r>
        <w:rPr>
          <w:rFonts w:cs="Arial"/>
          <w:szCs w:val="24"/>
          <w:lang w:val="sr-Latn-CS"/>
        </w:rPr>
        <w:t>RO-</w:t>
      </w:r>
      <w:r>
        <w:rPr>
          <w:rFonts w:cs="Arial"/>
          <w:szCs w:val="24"/>
          <w:lang w:val="en-GB"/>
        </w:rPr>
        <w:t>x</w:t>
      </w:r>
      <w:r>
        <w:rPr>
          <w:rFonts w:cs="Arial"/>
          <w:szCs w:val="24"/>
          <w:lang w:val="sr-Latn-CS"/>
        </w:rPr>
        <w:t xml:space="preserve">. </w:t>
      </w:r>
      <w:r>
        <w:rPr>
          <w:rFonts w:cs="Arial"/>
          <w:szCs w:val="24"/>
        </w:rPr>
        <w:t>У графичком делу документације дат је предлог локације овог ормана. Његову коначну локацију усагласити у свему у складу са  Условима надлежне ЕД и планираног правца напајања ормана. Разводни орман је предвиђен као слободностојећи, од полиестера појачаног стакленим влакнима, трајно отпорним на атмосферске утицаје.</w:t>
      </w:r>
    </w:p>
    <w:p w14:paraId="3E4E781A" w14:textId="77777777" w:rsidR="00BB21FB" w:rsidRDefault="00BB21FB" w:rsidP="00BB21FB">
      <w:pPr>
        <w:spacing w:line="276" w:lineRule="auto"/>
        <w:rPr>
          <w:rFonts w:cs="Arial"/>
          <w:szCs w:val="24"/>
        </w:rPr>
      </w:pPr>
      <w:r>
        <w:rPr>
          <w:rFonts w:cs="Arial"/>
          <w:szCs w:val="24"/>
        </w:rPr>
        <w:t xml:space="preserve">Укупна инсталисана и максимална једновремена ел. снага предвиђених објеката јавног осветљења, са минималном резервом износи око: </w:t>
      </w:r>
      <w:r>
        <w:rPr>
          <w:rFonts w:cs="Arial"/>
          <w:b/>
          <w:szCs w:val="24"/>
          <w:lang w:val="sr-Latn-CS"/>
        </w:rPr>
        <w:t xml:space="preserve">Pi = Pmj = </w:t>
      </w:r>
      <w:r>
        <w:rPr>
          <w:rFonts w:cs="Arial"/>
          <w:b/>
          <w:szCs w:val="24"/>
        </w:rPr>
        <w:t xml:space="preserve">6 </w:t>
      </w:r>
      <w:r>
        <w:rPr>
          <w:rFonts w:cs="Arial"/>
          <w:b/>
          <w:szCs w:val="24"/>
          <w:lang w:val="sr-Latn-CS"/>
        </w:rPr>
        <w:t>kW</w:t>
      </w:r>
      <w:r>
        <w:rPr>
          <w:rFonts w:cs="Arial"/>
          <w:szCs w:val="24"/>
        </w:rPr>
        <w:t xml:space="preserve">. </w:t>
      </w:r>
    </w:p>
    <w:p w14:paraId="636253C3" w14:textId="77777777" w:rsidR="00BB21FB" w:rsidRDefault="00BB21FB" w:rsidP="00BB21FB">
      <w:pPr>
        <w:spacing w:line="276" w:lineRule="auto"/>
        <w:rPr>
          <w:rFonts w:cs="Arial"/>
          <w:szCs w:val="24"/>
        </w:rPr>
      </w:pPr>
      <w:r>
        <w:rPr>
          <w:rFonts w:cs="Arial"/>
          <w:b/>
          <w:szCs w:val="24"/>
        </w:rPr>
        <w:t>Напомена:</w:t>
      </w:r>
      <w:r>
        <w:rPr>
          <w:rFonts w:cs="Arial"/>
          <w:szCs w:val="24"/>
        </w:rPr>
        <w:t xml:space="preserve"> У износ укупне инсталисане снаге уврштена је и резерва у напајању за евентуалне будуће потрошаче (за орман контроле и управљања саобраћајем, орман метеоролошке станице), усвојене у складу и са типским </w:t>
      </w:r>
      <w:r>
        <w:rPr>
          <w:rFonts w:cs="Arial"/>
          <w:szCs w:val="24"/>
          <w:lang w:val="sr-Latn-CS"/>
        </w:rPr>
        <w:t xml:space="preserve">RO-JO </w:t>
      </w:r>
      <w:r>
        <w:rPr>
          <w:rFonts w:cs="Arial"/>
          <w:szCs w:val="24"/>
        </w:rPr>
        <w:t>на предметном потезу.</w:t>
      </w:r>
    </w:p>
    <w:p w14:paraId="4E344345" w14:textId="77777777" w:rsidR="00BB21FB" w:rsidRDefault="00BB21FB" w:rsidP="00BB21FB">
      <w:pPr>
        <w:spacing w:line="276" w:lineRule="auto"/>
        <w:rPr>
          <w:rFonts w:cs="Arial"/>
          <w:szCs w:val="24"/>
        </w:rPr>
      </w:pPr>
      <w:r>
        <w:rPr>
          <w:rFonts w:cs="Arial"/>
          <w:szCs w:val="24"/>
        </w:rPr>
        <w:t>Решење мерења  утрошка електричне енергије предвидети у свему у складу са условима надлежне ЕД.</w:t>
      </w:r>
    </w:p>
    <w:p w14:paraId="46058954" w14:textId="77777777" w:rsidR="00BB21FB" w:rsidRDefault="00BB21FB" w:rsidP="00BB21FB">
      <w:pPr>
        <w:spacing w:line="276" w:lineRule="auto"/>
        <w:rPr>
          <w:rFonts w:cs="Arial"/>
          <w:szCs w:val="24"/>
        </w:rPr>
      </w:pPr>
      <w:r>
        <w:rPr>
          <w:rFonts w:cs="Arial"/>
          <w:szCs w:val="24"/>
        </w:rPr>
        <w:t xml:space="preserve">Напајање стубова јавног осветљења предметне кружне раскрснице и улица предвиђено је кабловима типа </w:t>
      </w:r>
      <w:r>
        <w:rPr>
          <w:rFonts w:cs="Arial"/>
          <w:szCs w:val="24"/>
          <w:lang w:val="sr-Latn-CS"/>
        </w:rPr>
        <w:t xml:space="preserve">PP00-A </w:t>
      </w:r>
      <w:r>
        <w:rPr>
          <w:rFonts w:cs="Arial"/>
          <w:szCs w:val="24"/>
        </w:rPr>
        <w:t>4</w:t>
      </w:r>
      <w:r>
        <w:rPr>
          <w:rFonts w:cs="Arial"/>
          <w:szCs w:val="24"/>
          <w:lang w:val="en-GB"/>
        </w:rPr>
        <w:t>x</w:t>
      </w:r>
      <w:r>
        <w:rPr>
          <w:rFonts w:cs="Arial"/>
          <w:szCs w:val="24"/>
        </w:rPr>
        <w:t>35</w:t>
      </w:r>
      <w:r>
        <w:rPr>
          <w:rFonts w:cs="Arial"/>
          <w:szCs w:val="24"/>
          <w:lang w:val="sr-Latn-CS"/>
        </w:rPr>
        <w:t xml:space="preserve"> mm</w:t>
      </w:r>
      <w:r>
        <w:rPr>
          <w:rFonts w:cs="Arial"/>
          <w:szCs w:val="24"/>
          <w:vertAlign w:val="superscript"/>
          <w:lang w:val="sr-Latn-CS"/>
        </w:rPr>
        <w:t xml:space="preserve">2 </w:t>
      </w:r>
      <w:r>
        <w:rPr>
          <w:rFonts w:cs="Arial"/>
          <w:szCs w:val="24"/>
          <w:lang w:val="sr-Latn-CS"/>
        </w:rPr>
        <w:t>+ 2</w:t>
      </w:r>
      <w:r>
        <w:rPr>
          <w:rFonts w:cs="Arial"/>
          <w:szCs w:val="24"/>
        </w:rPr>
        <w:t>,</w:t>
      </w:r>
      <w:r>
        <w:rPr>
          <w:rFonts w:cs="Arial"/>
          <w:szCs w:val="24"/>
          <w:lang w:val="sr-Latn-CS"/>
        </w:rPr>
        <w:t>5 mm</w:t>
      </w:r>
      <w:r>
        <w:rPr>
          <w:rFonts w:cs="Arial"/>
          <w:szCs w:val="24"/>
          <w:vertAlign w:val="superscript"/>
          <w:lang w:val="sr-Latn-CS"/>
        </w:rPr>
        <w:t>2</w:t>
      </w:r>
      <w:r>
        <w:rPr>
          <w:rFonts w:cs="Arial"/>
          <w:szCs w:val="24"/>
        </w:rPr>
        <w:t xml:space="preserve">. Додатна жила пресека </w:t>
      </w:r>
      <w:r>
        <w:rPr>
          <w:rFonts w:cs="Arial"/>
          <w:szCs w:val="24"/>
          <w:lang w:val="sr-Latn-CS"/>
        </w:rPr>
        <w:t>2</w:t>
      </w:r>
      <w:r>
        <w:rPr>
          <w:rFonts w:cs="Arial"/>
          <w:szCs w:val="24"/>
        </w:rPr>
        <w:t>,</w:t>
      </w:r>
      <w:r>
        <w:rPr>
          <w:rFonts w:cs="Arial"/>
          <w:szCs w:val="24"/>
          <w:lang w:val="sr-Latn-CS"/>
        </w:rPr>
        <w:t>5 mm</w:t>
      </w:r>
      <w:r>
        <w:rPr>
          <w:rFonts w:cs="Arial"/>
          <w:szCs w:val="24"/>
          <w:vertAlign w:val="superscript"/>
          <w:lang w:val="sr-Latn-CS"/>
        </w:rPr>
        <w:t xml:space="preserve">2  </w:t>
      </w:r>
      <w:r>
        <w:rPr>
          <w:rFonts w:cs="Arial"/>
          <w:szCs w:val="24"/>
        </w:rPr>
        <w:t xml:space="preserve">служи за слање импулса за редукцију нивоа осветљености (редукцију светлосног флукса). </w:t>
      </w:r>
    </w:p>
    <w:p w14:paraId="5D723E7F" w14:textId="77777777" w:rsidR="00BB21FB" w:rsidRDefault="00BB21FB" w:rsidP="00BB21FB">
      <w:pPr>
        <w:spacing w:line="276" w:lineRule="auto"/>
        <w:rPr>
          <w:rFonts w:cs="Arial"/>
          <w:szCs w:val="24"/>
        </w:rPr>
      </w:pPr>
      <w:r>
        <w:rPr>
          <w:rFonts w:cs="Arial"/>
          <w:szCs w:val="24"/>
        </w:rPr>
        <w:t xml:space="preserve">Командовање расветом врши се преко тајмера у </w:t>
      </w:r>
      <w:r>
        <w:rPr>
          <w:rFonts w:cs="Arial"/>
          <w:szCs w:val="24"/>
          <w:lang w:val="sr-Latn-CS"/>
        </w:rPr>
        <w:t>RO-</w:t>
      </w:r>
      <w:r>
        <w:rPr>
          <w:rFonts w:cs="Arial"/>
          <w:szCs w:val="24"/>
          <w:lang w:val="en-GB"/>
        </w:rPr>
        <w:t>x</w:t>
      </w:r>
      <w:r>
        <w:rPr>
          <w:rFonts w:cs="Arial"/>
          <w:szCs w:val="24"/>
          <w:lang w:val="sr-Latn-CS"/>
        </w:rPr>
        <w:t xml:space="preserve"> </w:t>
      </w:r>
      <w:r>
        <w:rPr>
          <w:rFonts w:cs="Arial"/>
          <w:szCs w:val="24"/>
        </w:rPr>
        <w:t xml:space="preserve">(могућност избора начина рада: ручно/аутоматски-тајмер). Програмабилни тајмер треба да по капацитету буде такав </w:t>
      </w:r>
      <w:r>
        <w:rPr>
          <w:rFonts w:cs="Arial"/>
          <w:szCs w:val="24"/>
        </w:rPr>
        <w:lastRenderedPageBreak/>
        <w:t xml:space="preserve">да се могу подесити времена укључења целоноћног и полуноћног напајања за читаву годину. </w:t>
      </w:r>
    </w:p>
    <w:p w14:paraId="02D465F5" w14:textId="77777777" w:rsidR="00BB21FB" w:rsidRDefault="00BB21FB" w:rsidP="00BB21FB">
      <w:r>
        <w:t xml:space="preserve">Дуж целе трасе каблова предвиђено је и полагање траке </w:t>
      </w:r>
      <w:r>
        <w:rPr>
          <w:lang w:val="sr-Latn-CS"/>
        </w:rPr>
        <w:t>FeZn 25x4 mm</w:t>
      </w:r>
      <w:r>
        <w:t>, на коју се повезује сваки стуб јавног осветљења.</w:t>
      </w:r>
    </w:p>
    <w:p w14:paraId="295816FC" w14:textId="77777777" w:rsidR="00BB21FB" w:rsidRDefault="00BB21FB" w:rsidP="00BB21FB">
      <w:pPr>
        <w:pStyle w:val="Heading3"/>
        <w:numPr>
          <w:ilvl w:val="2"/>
          <w:numId w:val="25"/>
        </w:numPr>
        <w:rPr>
          <w:rFonts w:eastAsia="Times New Roman" w:cs="Times New Roman"/>
        </w:rPr>
      </w:pPr>
      <w:r>
        <w:rPr>
          <w:rFonts w:eastAsia="Times New Roman" w:cs="Times New Roman"/>
        </w:rPr>
        <w:t>Напајање светиљки</w:t>
      </w:r>
    </w:p>
    <w:p w14:paraId="3376971E" w14:textId="77777777" w:rsidR="00BB21FB" w:rsidRDefault="00BB21FB" w:rsidP="00BB21FB">
      <w:pPr>
        <w:rPr>
          <w:color w:val="000000"/>
        </w:rPr>
      </w:pPr>
      <w:r>
        <w:rPr>
          <w:rFonts w:cs="Arial"/>
          <w:szCs w:val="24"/>
        </w:rPr>
        <w:t xml:space="preserve">Каблови се у стуб уводе по систему улаз-излаз. Прикључак каблова се врши на аралдитној плочи. Саме светиљке се напајају каблом </w:t>
      </w:r>
      <w:r>
        <w:rPr>
          <w:rFonts w:cs="Arial"/>
          <w:szCs w:val="24"/>
          <w:lang w:val="sr-Latn-CS"/>
        </w:rPr>
        <w:t>PP00 4x2</w:t>
      </w:r>
      <w:r>
        <w:rPr>
          <w:rFonts w:cs="Arial"/>
          <w:szCs w:val="24"/>
        </w:rPr>
        <w:t>,</w:t>
      </w:r>
      <w:r>
        <w:rPr>
          <w:rFonts w:cs="Arial"/>
          <w:szCs w:val="24"/>
          <w:lang w:val="sr-Latn-CS"/>
        </w:rPr>
        <w:t>5mm</w:t>
      </w:r>
      <w:r>
        <w:rPr>
          <w:rFonts w:cs="Arial"/>
          <w:szCs w:val="24"/>
          <w:vertAlign w:val="superscript"/>
          <w:lang w:val="sr-Latn-CS"/>
        </w:rPr>
        <w:t>2</w:t>
      </w:r>
      <w:r>
        <w:rPr>
          <w:rFonts w:cs="Arial"/>
          <w:szCs w:val="24"/>
          <w:lang w:val="sr-Latn-CS"/>
        </w:rPr>
        <w:t xml:space="preserve"> </w:t>
      </w:r>
      <w:r>
        <w:rPr>
          <w:rFonts w:cs="Arial"/>
          <w:szCs w:val="24"/>
        </w:rPr>
        <w:t xml:space="preserve">(могућност редукције светлосног флукса). Осигурачи за светиљке се уграђују на аралдитну плочу, утичног су типа слично типу </w:t>
      </w:r>
      <w:r>
        <w:rPr>
          <w:rFonts w:cs="Arial"/>
          <w:szCs w:val="24"/>
          <w:lang w:val="sr-Latn-CS"/>
        </w:rPr>
        <w:t>FRA 16/6A</w:t>
      </w:r>
      <w:r>
        <w:rPr>
          <w:rFonts w:cs="Arial"/>
          <w:szCs w:val="24"/>
        </w:rPr>
        <w:t>.</w:t>
      </w:r>
    </w:p>
    <w:p w14:paraId="67903502" w14:textId="77777777" w:rsidR="00BB21FB" w:rsidRDefault="00BB21FB" w:rsidP="00BB21FB">
      <w:pPr>
        <w:rPr>
          <w:rFonts w:eastAsiaTheme="majorEastAsia" w:cstheme="majorBidi"/>
          <w:b/>
          <w:color w:val="002060"/>
          <w:szCs w:val="32"/>
        </w:rPr>
      </w:pPr>
      <w:r>
        <w:br w:type="page"/>
      </w:r>
    </w:p>
    <w:p w14:paraId="224E8923" w14:textId="77777777" w:rsidR="00BB21FB" w:rsidRDefault="00BB21FB" w:rsidP="00BB21FB">
      <w:pPr>
        <w:pStyle w:val="Heading1"/>
        <w:numPr>
          <w:ilvl w:val="0"/>
          <w:numId w:val="25"/>
        </w:numPr>
        <w:rPr>
          <w:rFonts w:cstheme="minorHAnsi"/>
          <w:szCs w:val="24"/>
          <w:lang w:val="sr-Latn-CS"/>
        </w:rPr>
      </w:pPr>
      <w:r>
        <w:lastRenderedPageBreak/>
        <w:t>НУМЕРИЧКА ДОКУМЕНТАЦИЈА</w:t>
      </w:r>
    </w:p>
    <w:p w14:paraId="39EFBD69" w14:textId="77777777" w:rsidR="00BB21FB" w:rsidRDefault="00BB21FB" w:rsidP="00BB21FB">
      <w:pPr>
        <w:spacing w:line="276" w:lineRule="auto"/>
        <w:jc w:val="center"/>
        <w:rPr>
          <w:rFonts w:cs="Arial"/>
          <w:i/>
          <w:szCs w:val="24"/>
        </w:rPr>
      </w:pPr>
      <w:r>
        <w:rPr>
          <w:rFonts w:cs="Arial"/>
          <w:i/>
          <w:szCs w:val="24"/>
        </w:rPr>
        <w:t>Табела 1. – Фотометријски захтеви који се односе на светлотехничке класе типа МЕ</w:t>
      </w:r>
    </w:p>
    <w:tbl>
      <w:tblPr>
        <w:tblW w:w="9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1"/>
        <w:gridCol w:w="1447"/>
        <w:gridCol w:w="1430"/>
        <w:gridCol w:w="1430"/>
        <w:gridCol w:w="1635"/>
        <w:gridCol w:w="1646"/>
      </w:tblGrid>
      <w:tr w:rsidR="00BB21FB" w14:paraId="78463A99" w14:textId="77777777" w:rsidTr="00A01207">
        <w:trPr>
          <w:trHeight w:val="984"/>
        </w:trPr>
        <w:tc>
          <w:tcPr>
            <w:tcW w:w="1981" w:type="dxa"/>
            <w:tcBorders>
              <w:top w:val="single" w:sz="4" w:space="0" w:color="auto"/>
              <w:left w:val="single" w:sz="4" w:space="0" w:color="auto"/>
              <w:bottom w:val="single" w:sz="4" w:space="0" w:color="auto"/>
              <w:right w:val="single" w:sz="4" w:space="0" w:color="auto"/>
            </w:tcBorders>
            <w:hideMark/>
          </w:tcPr>
          <w:p w14:paraId="3D4239BD" w14:textId="77777777" w:rsidR="00BB21FB" w:rsidRDefault="00BB21FB" w:rsidP="00A01207">
            <w:pPr>
              <w:numPr>
                <w:ilvl w:val="12"/>
                <w:numId w:val="0"/>
              </w:numPr>
              <w:tabs>
                <w:tab w:val="left" w:pos="425"/>
              </w:tabs>
              <w:spacing w:before="80" w:line="256" w:lineRule="auto"/>
              <w:rPr>
                <w:rFonts w:cs="Arial"/>
                <w:lang w:val="sr-Latn-CS"/>
              </w:rPr>
            </w:pPr>
            <w:r>
              <w:rPr>
                <w:rFonts w:cs="Arial"/>
              </w:rPr>
              <w:t xml:space="preserve">Светлотехничка класа </w:t>
            </w:r>
          </w:p>
        </w:tc>
        <w:tc>
          <w:tcPr>
            <w:tcW w:w="4335" w:type="dxa"/>
            <w:gridSpan w:val="3"/>
            <w:tcBorders>
              <w:top w:val="single" w:sz="4" w:space="0" w:color="auto"/>
              <w:left w:val="single" w:sz="4" w:space="0" w:color="auto"/>
              <w:bottom w:val="single" w:sz="4" w:space="0" w:color="auto"/>
              <w:right w:val="single" w:sz="4" w:space="0" w:color="auto"/>
            </w:tcBorders>
            <w:hideMark/>
          </w:tcPr>
          <w:p w14:paraId="30ADE446" w14:textId="77777777" w:rsidR="00BB21FB" w:rsidRDefault="00BB21FB" w:rsidP="00A01207">
            <w:pPr>
              <w:numPr>
                <w:ilvl w:val="12"/>
                <w:numId w:val="0"/>
              </w:numPr>
              <w:tabs>
                <w:tab w:val="left" w:pos="425"/>
              </w:tabs>
              <w:spacing w:before="80" w:line="256" w:lineRule="auto"/>
              <w:rPr>
                <w:rFonts w:cs="Arial"/>
              </w:rPr>
            </w:pPr>
            <w:r>
              <w:rPr>
                <w:rFonts w:cs="Arial"/>
              </w:rPr>
              <w:t xml:space="preserve">Ниво сјајности, општа и подужна равномерност сјајности за суве коловозне површине </w:t>
            </w:r>
          </w:p>
        </w:tc>
        <w:tc>
          <w:tcPr>
            <w:tcW w:w="1626" w:type="dxa"/>
            <w:tcBorders>
              <w:top w:val="single" w:sz="4" w:space="0" w:color="auto"/>
              <w:left w:val="single" w:sz="4" w:space="0" w:color="auto"/>
              <w:bottom w:val="single" w:sz="4" w:space="0" w:color="auto"/>
              <w:right w:val="single" w:sz="4" w:space="0" w:color="auto"/>
            </w:tcBorders>
            <w:hideMark/>
          </w:tcPr>
          <w:p w14:paraId="1A1B1864" w14:textId="77777777" w:rsidR="00BB21FB" w:rsidRDefault="00BB21FB" w:rsidP="00A01207">
            <w:pPr>
              <w:numPr>
                <w:ilvl w:val="12"/>
                <w:numId w:val="0"/>
              </w:numPr>
              <w:tabs>
                <w:tab w:val="left" w:pos="425"/>
              </w:tabs>
              <w:spacing w:before="80" w:line="256" w:lineRule="auto"/>
              <w:rPr>
                <w:rFonts w:cs="Arial"/>
                <w:lang w:val="sr-Latn-CS"/>
              </w:rPr>
            </w:pPr>
            <w:r>
              <w:rPr>
                <w:rFonts w:cs="Arial"/>
              </w:rPr>
              <w:t xml:space="preserve">Физиолошко бљештање </w:t>
            </w:r>
          </w:p>
        </w:tc>
        <w:tc>
          <w:tcPr>
            <w:tcW w:w="1637" w:type="dxa"/>
            <w:tcBorders>
              <w:top w:val="single" w:sz="4" w:space="0" w:color="auto"/>
              <w:left w:val="single" w:sz="4" w:space="0" w:color="auto"/>
              <w:bottom w:val="single" w:sz="4" w:space="0" w:color="auto"/>
              <w:right w:val="single" w:sz="4" w:space="0" w:color="auto"/>
            </w:tcBorders>
            <w:hideMark/>
          </w:tcPr>
          <w:p w14:paraId="1C836855" w14:textId="77777777" w:rsidR="00BB21FB" w:rsidRDefault="00BB21FB" w:rsidP="00A01207">
            <w:pPr>
              <w:numPr>
                <w:ilvl w:val="12"/>
                <w:numId w:val="0"/>
              </w:numPr>
              <w:tabs>
                <w:tab w:val="left" w:pos="425"/>
              </w:tabs>
              <w:spacing w:before="80" w:line="256" w:lineRule="auto"/>
              <w:rPr>
                <w:rFonts w:cs="Arial"/>
                <w:lang w:val="sr-Latn-CS"/>
              </w:rPr>
            </w:pPr>
            <w:r>
              <w:rPr>
                <w:rFonts w:cs="Arial"/>
              </w:rPr>
              <w:t xml:space="preserve">Коефицијент окружења </w:t>
            </w:r>
          </w:p>
        </w:tc>
      </w:tr>
      <w:tr w:rsidR="00BB21FB" w14:paraId="73FE1736" w14:textId="77777777" w:rsidTr="00A01207">
        <w:trPr>
          <w:trHeight w:val="967"/>
        </w:trPr>
        <w:tc>
          <w:tcPr>
            <w:tcW w:w="1981" w:type="dxa"/>
            <w:tcBorders>
              <w:top w:val="single" w:sz="4" w:space="0" w:color="auto"/>
              <w:left w:val="single" w:sz="4" w:space="0" w:color="auto"/>
              <w:bottom w:val="single" w:sz="4" w:space="0" w:color="auto"/>
              <w:right w:val="single" w:sz="4" w:space="0" w:color="auto"/>
            </w:tcBorders>
          </w:tcPr>
          <w:p w14:paraId="394308DA" w14:textId="77777777" w:rsidR="00BB21FB" w:rsidRDefault="00BB21FB" w:rsidP="00A01207">
            <w:pPr>
              <w:numPr>
                <w:ilvl w:val="12"/>
                <w:numId w:val="0"/>
              </w:numPr>
              <w:tabs>
                <w:tab w:val="left" w:pos="425"/>
              </w:tabs>
              <w:spacing w:before="80" w:line="256" w:lineRule="auto"/>
              <w:jc w:val="center"/>
              <w:rPr>
                <w:rFonts w:cs="Arial"/>
                <w:lang w:val="sr-Latn-CS"/>
              </w:rPr>
            </w:pPr>
          </w:p>
        </w:tc>
        <w:tc>
          <w:tcPr>
            <w:tcW w:w="1457" w:type="dxa"/>
            <w:tcBorders>
              <w:top w:val="single" w:sz="4" w:space="0" w:color="auto"/>
              <w:left w:val="single" w:sz="4" w:space="0" w:color="auto"/>
              <w:bottom w:val="single" w:sz="4" w:space="0" w:color="auto"/>
              <w:right w:val="single" w:sz="4" w:space="0" w:color="auto"/>
            </w:tcBorders>
            <w:hideMark/>
          </w:tcPr>
          <w:p w14:paraId="5BB7640B" w14:textId="77777777" w:rsidR="00BB21FB" w:rsidRDefault="00BB21FB" w:rsidP="00A01207">
            <w:pPr>
              <w:numPr>
                <w:ilvl w:val="12"/>
                <w:numId w:val="0"/>
              </w:numPr>
              <w:tabs>
                <w:tab w:val="left" w:pos="425"/>
              </w:tabs>
              <w:spacing w:before="80" w:line="256" w:lineRule="auto"/>
              <w:jc w:val="center"/>
              <w:rPr>
                <w:rFonts w:cs="Arial"/>
                <w:lang w:val="pl-PL"/>
              </w:rPr>
            </w:pPr>
            <w:r>
              <w:rPr>
                <w:rFonts w:cs="Arial"/>
                <w:lang w:val="sr-Latn-CS"/>
              </w:rPr>
              <w:t>L</w:t>
            </w:r>
            <w:r>
              <w:rPr>
                <w:rFonts w:cs="Arial"/>
                <w:szCs w:val="22"/>
                <w:vertAlign w:val="subscript"/>
                <w:lang w:val="sr-Latn-CS"/>
              </w:rPr>
              <w:t>sr</w:t>
            </w:r>
            <w:r>
              <w:rPr>
                <w:rFonts w:cs="Arial"/>
                <w:lang w:val="sr-Latn-CS"/>
              </w:rPr>
              <w:t xml:space="preserve"> </w:t>
            </w:r>
            <w:r>
              <w:rPr>
                <w:rFonts w:cs="Arial"/>
                <w:lang w:val="pl-PL"/>
              </w:rPr>
              <w:t>[cd/m</w:t>
            </w:r>
            <w:r>
              <w:rPr>
                <w:rFonts w:cs="Arial"/>
                <w:szCs w:val="22"/>
                <w:vertAlign w:val="superscript"/>
                <w:lang w:val="pl-PL"/>
              </w:rPr>
              <w:t>2</w:t>
            </w:r>
            <w:r>
              <w:rPr>
                <w:rFonts w:cs="Arial"/>
                <w:lang w:val="pl-PL"/>
              </w:rPr>
              <w:t>] minimalno pogonsko</w:t>
            </w:r>
          </w:p>
        </w:tc>
        <w:tc>
          <w:tcPr>
            <w:tcW w:w="1439" w:type="dxa"/>
            <w:tcBorders>
              <w:top w:val="single" w:sz="4" w:space="0" w:color="auto"/>
              <w:left w:val="single" w:sz="4" w:space="0" w:color="auto"/>
              <w:bottom w:val="single" w:sz="4" w:space="0" w:color="auto"/>
              <w:right w:val="single" w:sz="4" w:space="0" w:color="auto"/>
            </w:tcBorders>
            <w:hideMark/>
          </w:tcPr>
          <w:p w14:paraId="2585D376" w14:textId="77777777" w:rsidR="00BB21FB" w:rsidRDefault="00BB21FB" w:rsidP="00A01207">
            <w:pPr>
              <w:numPr>
                <w:ilvl w:val="12"/>
                <w:numId w:val="0"/>
              </w:numPr>
              <w:tabs>
                <w:tab w:val="left" w:pos="425"/>
              </w:tabs>
              <w:spacing w:before="80" w:line="256" w:lineRule="auto"/>
              <w:jc w:val="center"/>
              <w:rPr>
                <w:rFonts w:cs="Arial"/>
                <w:lang w:val="sr-Latn-CS"/>
              </w:rPr>
            </w:pPr>
            <w:r>
              <w:rPr>
                <w:rFonts w:cs="Arial"/>
                <w:lang w:val="sr-Latn-CS"/>
              </w:rPr>
              <w:t>U</w:t>
            </w:r>
            <w:r>
              <w:rPr>
                <w:rFonts w:cs="Arial"/>
                <w:szCs w:val="22"/>
                <w:vertAlign w:val="subscript"/>
                <w:lang w:val="sr-Latn-CS"/>
              </w:rPr>
              <w:t>0</w:t>
            </w:r>
            <w:r>
              <w:rPr>
                <w:rFonts w:cs="Arial"/>
                <w:lang w:val="sr-Latn-CS"/>
              </w:rPr>
              <w:t xml:space="preserve"> </w:t>
            </w:r>
          </w:p>
          <w:p w14:paraId="1A0E2B10" w14:textId="77777777" w:rsidR="00BB21FB" w:rsidRDefault="00BB21FB" w:rsidP="00A01207">
            <w:pPr>
              <w:numPr>
                <w:ilvl w:val="12"/>
                <w:numId w:val="0"/>
              </w:numPr>
              <w:tabs>
                <w:tab w:val="left" w:pos="425"/>
              </w:tabs>
              <w:spacing w:before="80" w:line="256" w:lineRule="auto"/>
              <w:jc w:val="center"/>
              <w:rPr>
                <w:rFonts w:cs="Arial"/>
                <w:lang w:val="sr-Latn-CS"/>
              </w:rPr>
            </w:pPr>
            <w:r>
              <w:rPr>
                <w:rFonts w:cs="Arial"/>
                <w:lang w:val="sr-Latn-CS"/>
              </w:rPr>
              <w:t>minimalno</w:t>
            </w:r>
          </w:p>
        </w:tc>
        <w:tc>
          <w:tcPr>
            <w:tcW w:w="1439" w:type="dxa"/>
            <w:tcBorders>
              <w:top w:val="single" w:sz="4" w:space="0" w:color="auto"/>
              <w:left w:val="single" w:sz="4" w:space="0" w:color="auto"/>
              <w:bottom w:val="single" w:sz="4" w:space="0" w:color="auto"/>
              <w:right w:val="single" w:sz="4" w:space="0" w:color="auto"/>
            </w:tcBorders>
            <w:hideMark/>
          </w:tcPr>
          <w:p w14:paraId="2C96CC72" w14:textId="77777777" w:rsidR="00BB21FB" w:rsidRDefault="00BB21FB" w:rsidP="00A01207">
            <w:pPr>
              <w:numPr>
                <w:ilvl w:val="12"/>
                <w:numId w:val="0"/>
              </w:numPr>
              <w:tabs>
                <w:tab w:val="left" w:pos="425"/>
              </w:tabs>
              <w:spacing w:before="80" w:line="256" w:lineRule="auto"/>
              <w:jc w:val="center"/>
              <w:rPr>
                <w:rFonts w:cs="Arial"/>
                <w:lang w:val="sr-Latn-CS"/>
              </w:rPr>
            </w:pPr>
            <w:r>
              <w:rPr>
                <w:rFonts w:cs="Arial"/>
                <w:lang w:val="sr-Latn-CS"/>
              </w:rPr>
              <w:t>U</w:t>
            </w:r>
            <w:r>
              <w:rPr>
                <w:rFonts w:cs="Arial"/>
                <w:szCs w:val="22"/>
                <w:vertAlign w:val="subscript"/>
                <w:lang w:val="sr-Latn-CS"/>
              </w:rPr>
              <w:t>1</w:t>
            </w:r>
            <w:r>
              <w:rPr>
                <w:rFonts w:cs="Arial"/>
                <w:lang w:val="sr-Latn-CS"/>
              </w:rPr>
              <w:t xml:space="preserve"> </w:t>
            </w:r>
          </w:p>
          <w:p w14:paraId="302DFDC4" w14:textId="77777777" w:rsidR="00BB21FB" w:rsidRDefault="00BB21FB" w:rsidP="00A01207">
            <w:pPr>
              <w:numPr>
                <w:ilvl w:val="12"/>
                <w:numId w:val="0"/>
              </w:numPr>
              <w:tabs>
                <w:tab w:val="left" w:pos="425"/>
              </w:tabs>
              <w:spacing w:before="80" w:line="256" w:lineRule="auto"/>
              <w:jc w:val="center"/>
              <w:rPr>
                <w:rFonts w:cs="Arial"/>
                <w:lang w:val="sr-Latn-CS"/>
              </w:rPr>
            </w:pPr>
            <w:r>
              <w:rPr>
                <w:rFonts w:cs="Arial"/>
                <w:lang w:val="sr-Latn-CS"/>
              </w:rPr>
              <w:t>minimalno</w:t>
            </w:r>
          </w:p>
        </w:tc>
        <w:tc>
          <w:tcPr>
            <w:tcW w:w="1626" w:type="dxa"/>
            <w:tcBorders>
              <w:top w:val="single" w:sz="4" w:space="0" w:color="auto"/>
              <w:left w:val="single" w:sz="4" w:space="0" w:color="auto"/>
              <w:bottom w:val="single" w:sz="4" w:space="0" w:color="auto"/>
              <w:right w:val="single" w:sz="4" w:space="0" w:color="auto"/>
            </w:tcBorders>
            <w:hideMark/>
          </w:tcPr>
          <w:p w14:paraId="6F6D2590" w14:textId="77777777" w:rsidR="00BB21FB" w:rsidRDefault="00BB21FB" w:rsidP="00A01207">
            <w:pPr>
              <w:numPr>
                <w:ilvl w:val="12"/>
                <w:numId w:val="0"/>
              </w:numPr>
              <w:tabs>
                <w:tab w:val="left" w:pos="425"/>
              </w:tabs>
              <w:spacing w:before="80" w:line="256" w:lineRule="auto"/>
              <w:jc w:val="center"/>
              <w:rPr>
                <w:rFonts w:cs="Arial"/>
                <w:lang w:val="sr-Latn-CS"/>
              </w:rPr>
            </w:pPr>
            <w:r>
              <w:rPr>
                <w:rFonts w:cs="Arial"/>
                <w:lang w:val="sr-Latn-CS"/>
              </w:rPr>
              <w:t>TI [%] maksimalno po</w:t>
            </w:r>
            <w:r>
              <w:rPr>
                <w:rFonts w:cs="Arial"/>
              </w:rPr>
              <w:t>č</w:t>
            </w:r>
            <w:r>
              <w:rPr>
                <w:rFonts w:cs="Arial"/>
                <w:lang w:val="sr-Latn-CS"/>
              </w:rPr>
              <w:t>etno</w:t>
            </w:r>
            <w:r>
              <w:rPr>
                <w:rFonts w:cs="Arial"/>
                <w:szCs w:val="22"/>
                <w:vertAlign w:val="superscript"/>
                <w:lang w:val="sr-Latn-CS"/>
              </w:rPr>
              <w:t>1)</w:t>
            </w:r>
          </w:p>
        </w:tc>
        <w:tc>
          <w:tcPr>
            <w:tcW w:w="1637" w:type="dxa"/>
            <w:tcBorders>
              <w:top w:val="single" w:sz="4" w:space="0" w:color="auto"/>
              <w:left w:val="single" w:sz="4" w:space="0" w:color="auto"/>
              <w:bottom w:val="single" w:sz="4" w:space="0" w:color="auto"/>
              <w:right w:val="single" w:sz="4" w:space="0" w:color="auto"/>
            </w:tcBorders>
            <w:hideMark/>
          </w:tcPr>
          <w:p w14:paraId="4946EB97" w14:textId="77777777" w:rsidR="00BB21FB" w:rsidRDefault="00BB21FB" w:rsidP="00A01207">
            <w:pPr>
              <w:numPr>
                <w:ilvl w:val="12"/>
                <w:numId w:val="0"/>
              </w:numPr>
              <w:tabs>
                <w:tab w:val="left" w:pos="425"/>
              </w:tabs>
              <w:spacing w:before="80" w:line="256" w:lineRule="auto"/>
              <w:jc w:val="center"/>
              <w:rPr>
                <w:rFonts w:cs="Arial"/>
                <w:szCs w:val="22"/>
                <w:lang w:val="sr-Latn-CS"/>
              </w:rPr>
            </w:pPr>
            <w:r>
              <w:rPr>
                <w:rFonts w:cs="Arial"/>
                <w:lang w:val="sr-Latn-CS"/>
              </w:rPr>
              <w:t>SR</w:t>
            </w:r>
            <w:r>
              <w:rPr>
                <w:rFonts w:cs="Arial"/>
                <w:szCs w:val="22"/>
                <w:vertAlign w:val="superscript"/>
                <w:lang w:val="sr-Latn-CS"/>
              </w:rPr>
              <w:t>2)</w:t>
            </w:r>
            <w:r>
              <w:rPr>
                <w:rFonts w:cs="Arial"/>
                <w:szCs w:val="22"/>
                <w:lang w:val="sr-Latn-CS"/>
              </w:rPr>
              <w:t xml:space="preserve"> </w:t>
            </w:r>
          </w:p>
          <w:p w14:paraId="40C8D772" w14:textId="77777777" w:rsidR="00BB21FB" w:rsidRDefault="00BB21FB" w:rsidP="00A01207">
            <w:pPr>
              <w:numPr>
                <w:ilvl w:val="12"/>
                <w:numId w:val="0"/>
              </w:numPr>
              <w:tabs>
                <w:tab w:val="left" w:pos="425"/>
              </w:tabs>
              <w:spacing w:before="80" w:line="256" w:lineRule="auto"/>
              <w:jc w:val="center"/>
              <w:rPr>
                <w:rFonts w:cs="Arial"/>
                <w:lang w:val="sr-Latn-CS"/>
              </w:rPr>
            </w:pPr>
            <w:r>
              <w:rPr>
                <w:rFonts w:cs="Arial"/>
                <w:szCs w:val="22"/>
                <w:lang w:val="sr-Latn-CS"/>
              </w:rPr>
              <w:t>minimalno</w:t>
            </w:r>
          </w:p>
        </w:tc>
      </w:tr>
      <w:tr w:rsidR="00BB21FB" w14:paraId="5512E994" w14:textId="77777777" w:rsidTr="00A01207">
        <w:trPr>
          <w:trHeight w:val="373"/>
        </w:trPr>
        <w:tc>
          <w:tcPr>
            <w:tcW w:w="0" w:type="auto"/>
            <w:tcBorders>
              <w:top w:val="single" w:sz="4" w:space="0" w:color="auto"/>
              <w:left w:val="single" w:sz="4" w:space="0" w:color="auto"/>
              <w:bottom w:val="single" w:sz="4" w:space="0" w:color="auto"/>
              <w:right w:val="single" w:sz="4" w:space="0" w:color="auto"/>
            </w:tcBorders>
            <w:hideMark/>
          </w:tcPr>
          <w:p w14:paraId="75CD7AE9" w14:textId="77777777" w:rsidR="00BB21FB" w:rsidRDefault="00BB21FB" w:rsidP="00A01207">
            <w:pPr>
              <w:numPr>
                <w:ilvl w:val="12"/>
                <w:numId w:val="0"/>
              </w:numPr>
              <w:tabs>
                <w:tab w:val="left" w:pos="425"/>
              </w:tabs>
              <w:spacing w:line="256" w:lineRule="auto"/>
              <w:rPr>
                <w:rFonts w:cs="Arial"/>
                <w:lang w:val="sr-Latn-CS"/>
              </w:rPr>
            </w:pPr>
            <w:r>
              <w:rPr>
                <w:rFonts w:cs="Arial"/>
                <w:lang w:val="sr-Latn-CS"/>
              </w:rPr>
              <w:t>ME1</w:t>
            </w:r>
          </w:p>
        </w:tc>
        <w:tc>
          <w:tcPr>
            <w:tcW w:w="0" w:type="auto"/>
            <w:tcBorders>
              <w:top w:val="single" w:sz="4" w:space="0" w:color="auto"/>
              <w:left w:val="single" w:sz="4" w:space="0" w:color="auto"/>
              <w:bottom w:val="single" w:sz="4" w:space="0" w:color="auto"/>
              <w:right w:val="single" w:sz="4" w:space="0" w:color="auto"/>
            </w:tcBorders>
            <w:hideMark/>
          </w:tcPr>
          <w:p w14:paraId="66F12611"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2.0</w:t>
            </w:r>
          </w:p>
        </w:tc>
        <w:tc>
          <w:tcPr>
            <w:tcW w:w="0" w:type="auto"/>
            <w:tcBorders>
              <w:top w:val="single" w:sz="4" w:space="0" w:color="auto"/>
              <w:left w:val="single" w:sz="4" w:space="0" w:color="auto"/>
              <w:bottom w:val="single" w:sz="4" w:space="0" w:color="auto"/>
              <w:right w:val="single" w:sz="4" w:space="0" w:color="auto"/>
            </w:tcBorders>
            <w:hideMark/>
          </w:tcPr>
          <w:p w14:paraId="4C4E49E5"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0.4</w:t>
            </w:r>
          </w:p>
        </w:tc>
        <w:tc>
          <w:tcPr>
            <w:tcW w:w="0" w:type="auto"/>
            <w:tcBorders>
              <w:top w:val="single" w:sz="4" w:space="0" w:color="auto"/>
              <w:left w:val="single" w:sz="4" w:space="0" w:color="auto"/>
              <w:bottom w:val="single" w:sz="4" w:space="0" w:color="auto"/>
              <w:right w:val="single" w:sz="4" w:space="0" w:color="auto"/>
            </w:tcBorders>
            <w:hideMark/>
          </w:tcPr>
          <w:p w14:paraId="7275A95C"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0.7</w:t>
            </w:r>
          </w:p>
        </w:tc>
        <w:tc>
          <w:tcPr>
            <w:tcW w:w="0" w:type="auto"/>
            <w:tcBorders>
              <w:top w:val="single" w:sz="4" w:space="0" w:color="auto"/>
              <w:left w:val="single" w:sz="4" w:space="0" w:color="auto"/>
              <w:bottom w:val="single" w:sz="4" w:space="0" w:color="auto"/>
              <w:right w:val="single" w:sz="4" w:space="0" w:color="auto"/>
            </w:tcBorders>
            <w:hideMark/>
          </w:tcPr>
          <w:p w14:paraId="26EF2017"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10</w:t>
            </w:r>
          </w:p>
        </w:tc>
        <w:tc>
          <w:tcPr>
            <w:tcW w:w="0" w:type="auto"/>
            <w:tcBorders>
              <w:top w:val="single" w:sz="4" w:space="0" w:color="auto"/>
              <w:left w:val="single" w:sz="4" w:space="0" w:color="auto"/>
              <w:bottom w:val="single" w:sz="4" w:space="0" w:color="auto"/>
              <w:right w:val="single" w:sz="4" w:space="0" w:color="auto"/>
            </w:tcBorders>
            <w:hideMark/>
          </w:tcPr>
          <w:p w14:paraId="3EAEDAF6"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0.5</w:t>
            </w:r>
          </w:p>
        </w:tc>
      </w:tr>
      <w:tr w:rsidR="00BB21FB" w14:paraId="39430A5F" w14:textId="77777777" w:rsidTr="00A01207">
        <w:trPr>
          <w:trHeight w:val="373"/>
        </w:trPr>
        <w:tc>
          <w:tcPr>
            <w:tcW w:w="1981" w:type="dxa"/>
            <w:tcBorders>
              <w:top w:val="single" w:sz="4" w:space="0" w:color="auto"/>
              <w:left w:val="single" w:sz="4" w:space="0" w:color="auto"/>
              <w:bottom w:val="single" w:sz="4" w:space="0" w:color="auto"/>
              <w:right w:val="single" w:sz="4" w:space="0" w:color="auto"/>
            </w:tcBorders>
            <w:hideMark/>
          </w:tcPr>
          <w:p w14:paraId="5197C747" w14:textId="77777777" w:rsidR="00BB21FB" w:rsidRDefault="00BB21FB" w:rsidP="00A01207">
            <w:pPr>
              <w:numPr>
                <w:ilvl w:val="12"/>
                <w:numId w:val="0"/>
              </w:numPr>
              <w:tabs>
                <w:tab w:val="left" w:pos="425"/>
              </w:tabs>
              <w:spacing w:line="256" w:lineRule="auto"/>
              <w:rPr>
                <w:rFonts w:cs="Arial"/>
                <w:lang w:val="sr-Latn-CS"/>
              </w:rPr>
            </w:pPr>
            <w:r>
              <w:rPr>
                <w:rFonts w:cs="Arial"/>
                <w:lang w:val="sr-Latn-CS"/>
              </w:rPr>
              <w:t>ME2</w:t>
            </w:r>
          </w:p>
        </w:tc>
        <w:tc>
          <w:tcPr>
            <w:tcW w:w="1457" w:type="dxa"/>
            <w:tcBorders>
              <w:top w:val="single" w:sz="4" w:space="0" w:color="auto"/>
              <w:left w:val="single" w:sz="4" w:space="0" w:color="auto"/>
              <w:bottom w:val="single" w:sz="4" w:space="0" w:color="auto"/>
              <w:right w:val="single" w:sz="4" w:space="0" w:color="auto"/>
            </w:tcBorders>
            <w:hideMark/>
          </w:tcPr>
          <w:p w14:paraId="46C4D9F1"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1.5</w:t>
            </w:r>
          </w:p>
        </w:tc>
        <w:tc>
          <w:tcPr>
            <w:tcW w:w="1439" w:type="dxa"/>
            <w:tcBorders>
              <w:top w:val="single" w:sz="4" w:space="0" w:color="auto"/>
              <w:left w:val="single" w:sz="4" w:space="0" w:color="auto"/>
              <w:bottom w:val="single" w:sz="4" w:space="0" w:color="auto"/>
              <w:right w:val="single" w:sz="4" w:space="0" w:color="auto"/>
            </w:tcBorders>
            <w:hideMark/>
          </w:tcPr>
          <w:p w14:paraId="08E9C2A7"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0.4</w:t>
            </w:r>
          </w:p>
        </w:tc>
        <w:tc>
          <w:tcPr>
            <w:tcW w:w="1439" w:type="dxa"/>
            <w:tcBorders>
              <w:top w:val="single" w:sz="4" w:space="0" w:color="auto"/>
              <w:left w:val="single" w:sz="4" w:space="0" w:color="auto"/>
              <w:bottom w:val="single" w:sz="4" w:space="0" w:color="auto"/>
              <w:right w:val="single" w:sz="4" w:space="0" w:color="auto"/>
            </w:tcBorders>
            <w:hideMark/>
          </w:tcPr>
          <w:p w14:paraId="0ADD3AD1"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0.7</w:t>
            </w:r>
          </w:p>
        </w:tc>
        <w:tc>
          <w:tcPr>
            <w:tcW w:w="1626" w:type="dxa"/>
            <w:tcBorders>
              <w:top w:val="single" w:sz="4" w:space="0" w:color="auto"/>
              <w:left w:val="single" w:sz="4" w:space="0" w:color="auto"/>
              <w:bottom w:val="single" w:sz="4" w:space="0" w:color="auto"/>
              <w:right w:val="single" w:sz="4" w:space="0" w:color="auto"/>
            </w:tcBorders>
            <w:hideMark/>
          </w:tcPr>
          <w:p w14:paraId="6426159A"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10</w:t>
            </w:r>
          </w:p>
        </w:tc>
        <w:tc>
          <w:tcPr>
            <w:tcW w:w="1637" w:type="dxa"/>
            <w:tcBorders>
              <w:top w:val="single" w:sz="4" w:space="0" w:color="auto"/>
              <w:left w:val="single" w:sz="4" w:space="0" w:color="auto"/>
              <w:bottom w:val="single" w:sz="4" w:space="0" w:color="auto"/>
              <w:right w:val="single" w:sz="4" w:space="0" w:color="auto"/>
            </w:tcBorders>
            <w:hideMark/>
          </w:tcPr>
          <w:p w14:paraId="24179F32"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0.5</w:t>
            </w:r>
          </w:p>
        </w:tc>
      </w:tr>
      <w:tr w:rsidR="00BB21FB" w14:paraId="53AEBEA2" w14:textId="77777777" w:rsidTr="00A01207">
        <w:trPr>
          <w:trHeight w:val="373"/>
        </w:trPr>
        <w:tc>
          <w:tcPr>
            <w:tcW w:w="1981" w:type="dxa"/>
            <w:tcBorders>
              <w:top w:val="single" w:sz="4" w:space="0" w:color="auto"/>
              <w:left w:val="single" w:sz="4" w:space="0" w:color="auto"/>
              <w:bottom w:val="single" w:sz="4" w:space="0" w:color="auto"/>
              <w:right w:val="single" w:sz="4" w:space="0" w:color="auto"/>
            </w:tcBorders>
            <w:hideMark/>
          </w:tcPr>
          <w:p w14:paraId="5BF1A3BE" w14:textId="77777777" w:rsidR="00BB21FB" w:rsidRDefault="00BB21FB" w:rsidP="00A01207">
            <w:pPr>
              <w:numPr>
                <w:ilvl w:val="12"/>
                <w:numId w:val="0"/>
              </w:numPr>
              <w:tabs>
                <w:tab w:val="left" w:pos="425"/>
              </w:tabs>
              <w:spacing w:line="256" w:lineRule="auto"/>
              <w:rPr>
                <w:rFonts w:cs="Arial"/>
                <w:lang w:val="sr-Latn-CS"/>
              </w:rPr>
            </w:pPr>
            <w:r>
              <w:rPr>
                <w:rFonts w:cs="Arial"/>
                <w:lang w:val="sr-Latn-CS"/>
              </w:rPr>
              <w:t>ME3a</w:t>
            </w:r>
          </w:p>
        </w:tc>
        <w:tc>
          <w:tcPr>
            <w:tcW w:w="1457" w:type="dxa"/>
            <w:vMerge w:val="restart"/>
            <w:tcBorders>
              <w:top w:val="single" w:sz="4" w:space="0" w:color="auto"/>
              <w:left w:val="single" w:sz="4" w:space="0" w:color="auto"/>
              <w:bottom w:val="single" w:sz="4" w:space="0" w:color="auto"/>
              <w:right w:val="single" w:sz="4" w:space="0" w:color="auto"/>
            </w:tcBorders>
            <w:vAlign w:val="center"/>
            <w:hideMark/>
          </w:tcPr>
          <w:p w14:paraId="6023A9EE"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1.0</w:t>
            </w:r>
          </w:p>
        </w:tc>
        <w:tc>
          <w:tcPr>
            <w:tcW w:w="1439" w:type="dxa"/>
            <w:vMerge w:val="restart"/>
            <w:tcBorders>
              <w:top w:val="single" w:sz="4" w:space="0" w:color="auto"/>
              <w:left w:val="single" w:sz="4" w:space="0" w:color="auto"/>
              <w:bottom w:val="single" w:sz="4" w:space="0" w:color="auto"/>
              <w:right w:val="single" w:sz="4" w:space="0" w:color="auto"/>
            </w:tcBorders>
            <w:vAlign w:val="center"/>
            <w:hideMark/>
          </w:tcPr>
          <w:p w14:paraId="533AFD9B"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0.4</w:t>
            </w:r>
          </w:p>
        </w:tc>
        <w:tc>
          <w:tcPr>
            <w:tcW w:w="1439" w:type="dxa"/>
            <w:tcBorders>
              <w:top w:val="single" w:sz="4" w:space="0" w:color="auto"/>
              <w:left w:val="single" w:sz="4" w:space="0" w:color="auto"/>
              <w:bottom w:val="single" w:sz="4" w:space="0" w:color="auto"/>
              <w:right w:val="single" w:sz="4" w:space="0" w:color="auto"/>
            </w:tcBorders>
            <w:hideMark/>
          </w:tcPr>
          <w:p w14:paraId="191FFD9A"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0.7</w:t>
            </w:r>
          </w:p>
        </w:tc>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B50ABB3"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15</w:t>
            </w:r>
          </w:p>
        </w:tc>
        <w:tc>
          <w:tcPr>
            <w:tcW w:w="1637" w:type="dxa"/>
            <w:vMerge w:val="restart"/>
            <w:tcBorders>
              <w:top w:val="single" w:sz="4" w:space="0" w:color="auto"/>
              <w:left w:val="single" w:sz="4" w:space="0" w:color="auto"/>
              <w:bottom w:val="single" w:sz="4" w:space="0" w:color="auto"/>
              <w:right w:val="single" w:sz="4" w:space="0" w:color="auto"/>
            </w:tcBorders>
            <w:vAlign w:val="center"/>
            <w:hideMark/>
          </w:tcPr>
          <w:p w14:paraId="60D7D90D"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0.5</w:t>
            </w:r>
          </w:p>
        </w:tc>
      </w:tr>
      <w:tr w:rsidR="00BB21FB" w14:paraId="40CE1BF4" w14:textId="77777777" w:rsidTr="00A01207">
        <w:trPr>
          <w:trHeight w:val="373"/>
        </w:trPr>
        <w:tc>
          <w:tcPr>
            <w:tcW w:w="1981" w:type="dxa"/>
            <w:tcBorders>
              <w:top w:val="single" w:sz="4" w:space="0" w:color="auto"/>
              <w:left w:val="single" w:sz="4" w:space="0" w:color="auto"/>
              <w:bottom w:val="single" w:sz="4" w:space="0" w:color="auto"/>
              <w:right w:val="single" w:sz="4" w:space="0" w:color="auto"/>
            </w:tcBorders>
            <w:hideMark/>
          </w:tcPr>
          <w:p w14:paraId="71D430CE" w14:textId="77777777" w:rsidR="00BB21FB" w:rsidRDefault="00BB21FB" w:rsidP="00A01207">
            <w:pPr>
              <w:numPr>
                <w:ilvl w:val="12"/>
                <w:numId w:val="0"/>
              </w:numPr>
              <w:tabs>
                <w:tab w:val="left" w:pos="425"/>
              </w:tabs>
              <w:spacing w:line="256" w:lineRule="auto"/>
              <w:rPr>
                <w:rFonts w:cs="Arial"/>
                <w:lang w:val="sr-Latn-CS"/>
              </w:rPr>
            </w:pPr>
            <w:r>
              <w:rPr>
                <w:rFonts w:cs="Arial"/>
                <w:lang w:val="sr-Latn-CS"/>
              </w:rPr>
              <w:t>ME3b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3483" w14:textId="77777777" w:rsidR="00BB21FB" w:rsidRDefault="00BB21FB" w:rsidP="00A01207">
            <w:pPr>
              <w:spacing w:after="0"/>
              <w:jc w:val="left"/>
              <w:rPr>
                <w:rFonts w:cs="Arial"/>
                <w:lang w:val="sr-Latn-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7229" w14:textId="77777777" w:rsidR="00BB21FB" w:rsidRDefault="00BB21FB" w:rsidP="00A01207">
            <w:pPr>
              <w:spacing w:after="0"/>
              <w:jc w:val="left"/>
              <w:rPr>
                <w:rFonts w:cs="Arial"/>
                <w:lang w:val="sr-Latn-CS"/>
              </w:rPr>
            </w:pPr>
          </w:p>
        </w:tc>
        <w:tc>
          <w:tcPr>
            <w:tcW w:w="1439" w:type="dxa"/>
            <w:tcBorders>
              <w:top w:val="single" w:sz="4" w:space="0" w:color="auto"/>
              <w:left w:val="single" w:sz="4" w:space="0" w:color="auto"/>
              <w:bottom w:val="single" w:sz="4" w:space="0" w:color="auto"/>
              <w:right w:val="single" w:sz="4" w:space="0" w:color="auto"/>
            </w:tcBorders>
            <w:hideMark/>
          </w:tcPr>
          <w:p w14:paraId="3AB07060"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3F8C8" w14:textId="77777777" w:rsidR="00BB21FB" w:rsidRDefault="00BB21FB" w:rsidP="00A01207">
            <w:pPr>
              <w:spacing w:after="0"/>
              <w:jc w:val="left"/>
              <w:rPr>
                <w:rFonts w:cs="Arial"/>
                <w:lang w:val="sr-Latn-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C554" w14:textId="77777777" w:rsidR="00BB21FB" w:rsidRDefault="00BB21FB" w:rsidP="00A01207">
            <w:pPr>
              <w:spacing w:after="0"/>
              <w:jc w:val="left"/>
              <w:rPr>
                <w:rFonts w:cs="Arial"/>
                <w:lang w:val="sr-Latn-CS"/>
              </w:rPr>
            </w:pPr>
          </w:p>
        </w:tc>
      </w:tr>
      <w:tr w:rsidR="00BB21FB" w14:paraId="168C32E9" w14:textId="77777777" w:rsidTr="00A01207">
        <w:trPr>
          <w:trHeight w:val="373"/>
        </w:trPr>
        <w:tc>
          <w:tcPr>
            <w:tcW w:w="1981" w:type="dxa"/>
            <w:tcBorders>
              <w:top w:val="single" w:sz="4" w:space="0" w:color="auto"/>
              <w:left w:val="single" w:sz="4" w:space="0" w:color="auto"/>
              <w:bottom w:val="single" w:sz="4" w:space="0" w:color="auto"/>
              <w:right w:val="single" w:sz="4" w:space="0" w:color="auto"/>
            </w:tcBorders>
            <w:hideMark/>
          </w:tcPr>
          <w:p w14:paraId="3E1343D2" w14:textId="77777777" w:rsidR="00BB21FB" w:rsidRDefault="00BB21FB" w:rsidP="00A01207">
            <w:pPr>
              <w:numPr>
                <w:ilvl w:val="12"/>
                <w:numId w:val="0"/>
              </w:numPr>
              <w:tabs>
                <w:tab w:val="left" w:pos="425"/>
              </w:tabs>
              <w:spacing w:line="256" w:lineRule="auto"/>
              <w:rPr>
                <w:rFonts w:cs="Arial"/>
                <w:lang w:val="sr-Latn-CS"/>
              </w:rPr>
            </w:pPr>
            <w:r>
              <w:rPr>
                <w:rFonts w:cs="Arial"/>
                <w:lang w:val="sr-Latn-CS"/>
              </w:rPr>
              <w:t>ME3c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A383" w14:textId="77777777" w:rsidR="00BB21FB" w:rsidRDefault="00BB21FB" w:rsidP="00A01207">
            <w:pPr>
              <w:spacing w:after="0"/>
              <w:jc w:val="left"/>
              <w:rPr>
                <w:rFonts w:cs="Arial"/>
                <w:lang w:val="sr-Latn-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6925D" w14:textId="77777777" w:rsidR="00BB21FB" w:rsidRDefault="00BB21FB" w:rsidP="00A01207">
            <w:pPr>
              <w:spacing w:after="0"/>
              <w:jc w:val="left"/>
              <w:rPr>
                <w:rFonts w:cs="Arial"/>
                <w:lang w:val="sr-Latn-CS"/>
              </w:rPr>
            </w:pPr>
          </w:p>
        </w:tc>
        <w:tc>
          <w:tcPr>
            <w:tcW w:w="1439" w:type="dxa"/>
            <w:tcBorders>
              <w:top w:val="single" w:sz="4" w:space="0" w:color="auto"/>
              <w:left w:val="single" w:sz="4" w:space="0" w:color="auto"/>
              <w:bottom w:val="single" w:sz="4" w:space="0" w:color="auto"/>
              <w:right w:val="single" w:sz="4" w:space="0" w:color="auto"/>
            </w:tcBorders>
            <w:hideMark/>
          </w:tcPr>
          <w:p w14:paraId="7CF9AEFB"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AD20B" w14:textId="77777777" w:rsidR="00BB21FB" w:rsidRDefault="00BB21FB" w:rsidP="00A01207">
            <w:pPr>
              <w:spacing w:after="0"/>
              <w:jc w:val="left"/>
              <w:rPr>
                <w:rFonts w:cs="Arial"/>
                <w:lang w:val="sr-Latn-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89EAD" w14:textId="77777777" w:rsidR="00BB21FB" w:rsidRDefault="00BB21FB" w:rsidP="00A01207">
            <w:pPr>
              <w:spacing w:after="0"/>
              <w:jc w:val="left"/>
              <w:rPr>
                <w:rFonts w:cs="Arial"/>
                <w:lang w:val="sr-Latn-CS"/>
              </w:rPr>
            </w:pPr>
          </w:p>
        </w:tc>
      </w:tr>
      <w:tr w:rsidR="00BB21FB" w14:paraId="2FDC233F" w14:textId="77777777" w:rsidTr="00A01207">
        <w:trPr>
          <w:trHeight w:val="373"/>
        </w:trPr>
        <w:tc>
          <w:tcPr>
            <w:tcW w:w="1981" w:type="dxa"/>
            <w:tcBorders>
              <w:top w:val="single" w:sz="4" w:space="0" w:color="auto"/>
              <w:left w:val="single" w:sz="4" w:space="0" w:color="auto"/>
              <w:bottom w:val="single" w:sz="4" w:space="0" w:color="auto"/>
              <w:right w:val="single" w:sz="4" w:space="0" w:color="auto"/>
            </w:tcBorders>
            <w:hideMark/>
          </w:tcPr>
          <w:p w14:paraId="1B89C2E1" w14:textId="77777777" w:rsidR="00BB21FB" w:rsidRDefault="00BB21FB" w:rsidP="00A01207">
            <w:pPr>
              <w:numPr>
                <w:ilvl w:val="12"/>
                <w:numId w:val="0"/>
              </w:numPr>
              <w:tabs>
                <w:tab w:val="left" w:pos="425"/>
              </w:tabs>
              <w:spacing w:line="256" w:lineRule="auto"/>
              <w:rPr>
                <w:rFonts w:cs="Arial"/>
                <w:lang w:val="sr-Latn-CS"/>
              </w:rPr>
            </w:pPr>
            <w:r>
              <w:rPr>
                <w:rFonts w:cs="Arial"/>
                <w:lang w:val="sr-Latn-CS"/>
              </w:rPr>
              <w:t>ME4a</w:t>
            </w:r>
          </w:p>
        </w:tc>
        <w:tc>
          <w:tcPr>
            <w:tcW w:w="1457" w:type="dxa"/>
            <w:vMerge w:val="restart"/>
            <w:tcBorders>
              <w:top w:val="single" w:sz="4" w:space="0" w:color="auto"/>
              <w:left w:val="single" w:sz="4" w:space="0" w:color="auto"/>
              <w:bottom w:val="single" w:sz="4" w:space="0" w:color="auto"/>
              <w:right w:val="single" w:sz="4" w:space="0" w:color="auto"/>
            </w:tcBorders>
            <w:vAlign w:val="center"/>
            <w:hideMark/>
          </w:tcPr>
          <w:p w14:paraId="0F05E7FD"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0.75</w:t>
            </w:r>
          </w:p>
        </w:tc>
        <w:tc>
          <w:tcPr>
            <w:tcW w:w="1439" w:type="dxa"/>
            <w:vMerge w:val="restart"/>
            <w:tcBorders>
              <w:top w:val="single" w:sz="4" w:space="0" w:color="auto"/>
              <w:left w:val="single" w:sz="4" w:space="0" w:color="auto"/>
              <w:bottom w:val="single" w:sz="4" w:space="0" w:color="auto"/>
              <w:right w:val="single" w:sz="4" w:space="0" w:color="auto"/>
            </w:tcBorders>
            <w:vAlign w:val="center"/>
            <w:hideMark/>
          </w:tcPr>
          <w:p w14:paraId="70A19BDD"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0.4</w:t>
            </w:r>
          </w:p>
        </w:tc>
        <w:tc>
          <w:tcPr>
            <w:tcW w:w="1439" w:type="dxa"/>
            <w:tcBorders>
              <w:top w:val="single" w:sz="4" w:space="0" w:color="auto"/>
              <w:left w:val="single" w:sz="4" w:space="0" w:color="auto"/>
              <w:bottom w:val="single" w:sz="4" w:space="0" w:color="auto"/>
              <w:right w:val="single" w:sz="4" w:space="0" w:color="auto"/>
            </w:tcBorders>
            <w:hideMark/>
          </w:tcPr>
          <w:p w14:paraId="02E56E04"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0.6</w:t>
            </w:r>
          </w:p>
        </w:tc>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36BA4554"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15</w:t>
            </w:r>
          </w:p>
        </w:tc>
        <w:tc>
          <w:tcPr>
            <w:tcW w:w="1637" w:type="dxa"/>
            <w:vMerge w:val="restart"/>
            <w:tcBorders>
              <w:top w:val="single" w:sz="4" w:space="0" w:color="auto"/>
              <w:left w:val="single" w:sz="4" w:space="0" w:color="auto"/>
              <w:bottom w:val="single" w:sz="4" w:space="0" w:color="auto"/>
              <w:right w:val="single" w:sz="4" w:space="0" w:color="auto"/>
            </w:tcBorders>
            <w:vAlign w:val="center"/>
            <w:hideMark/>
          </w:tcPr>
          <w:p w14:paraId="23027200"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0.5</w:t>
            </w:r>
          </w:p>
        </w:tc>
      </w:tr>
      <w:tr w:rsidR="00BB21FB" w14:paraId="121A91B3" w14:textId="77777777" w:rsidTr="00A01207">
        <w:trPr>
          <w:trHeight w:val="356"/>
        </w:trPr>
        <w:tc>
          <w:tcPr>
            <w:tcW w:w="1981" w:type="dxa"/>
            <w:tcBorders>
              <w:top w:val="single" w:sz="4" w:space="0" w:color="auto"/>
              <w:left w:val="single" w:sz="4" w:space="0" w:color="auto"/>
              <w:bottom w:val="single" w:sz="4" w:space="0" w:color="auto"/>
              <w:right w:val="single" w:sz="4" w:space="0" w:color="auto"/>
            </w:tcBorders>
            <w:hideMark/>
          </w:tcPr>
          <w:p w14:paraId="2B40F909" w14:textId="77777777" w:rsidR="00BB21FB" w:rsidRDefault="00BB21FB" w:rsidP="00A01207">
            <w:pPr>
              <w:numPr>
                <w:ilvl w:val="12"/>
                <w:numId w:val="0"/>
              </w:numPr>
              <w:tabs>
                <w:tab w:val="left" w:pos="425"/>
              </w:tabs>
              <w:spacing w:line="256" w:lineRule="auto"/>
              <w:rPr>
                <w:rFonts w:cs="Arial"/>
                <w:lang w:val="sr-Latn-CS"/>
              </w:rPr>
            </w:pPr>
            <w:r>
              <w:rPr>
                <w:rFonts w:cs="Arial"/>
                <w:lang w:val="sr-Latn-CS"/>
              </w:rPr>
              <w:t>ME4b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E9D3E" w14:textId="77777777" w:rsidR="00BB21FB" w:rsidRDefault="00BB21FB" w:rsidP="00A01207">
            <w:pPr>
              <w:spacing w:after="0"/>
              <w:jc w:val="left"/>
              <w:rPr>
                <w:rFonts w:cs="Arial"/>
                <w:lang w:val="sr-Latn-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33E99" w14:textId="77777777" w:rsidR="00BB21FB" w:rsidRDefault="00BB21FB" w:rsidP="00A01207">
            <w:pPr>
              <w:spacing w:after="0"/>
              <w:jc w:val="left"/>
              <w:rPr>
                <w:rFonts w:cs="Arial"/>
                <w:lang w:val="sr-Latn-CS"/>
              </w:rPr>
            </w:pPr>
          </w:p>
        </w:tc>
        <w:tc>
          <w:tcPr>
            <w:tcW w:w="1439" w:type="dxa"/>
            <w:tcBorders>
              <w:top w:val="single" w:sz="4" w:space="0" w:color="auto"/>
              <w:left w:val="single" w:sz="4" w:space="0" w:color="auto"/>
              <w:bottom w:val="single" w:sz="4" w:space="0" w:color="auto"/>
              <w:right w:val="single" w:sz="4" w:space="0" w:color="auto"/>
            </w:tcBorders>
            <w:hideMark/>
          </w:tcPr>
          <w:p w14:paraId="1D853CCA"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D69E" w14:textId="77777777" w:rsidR="00BB21FB" w:rsidRDefault="00BB21FB" w:rsidP="00A01207">
            <w:pPr>
              <w:spacing w:after="0"/>
              <w:jc w:val="left"/>
              <w:rPr>
                <w:rFonts w:cs="Arial"/>
                <w:lang w:val="sr-Latn-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3EF2" w14:textId="77777777" w:rsidR="00BB21FB" w:rsidRDefault="00BB21FB" w:rsidP="00A01207">
            <w:pPr>
              <w:spacing w:after="0"/>
              <w:jc w:val="left"/>
              <w:rPr>
                <w:rFonts w:cs="Arial"/>
                <w:lang w:val="sr-Latn-CS"/>
              </w:rPr>
            </w:pPr>
          </w:p>
        </w:tc>
      </w:tr>
      <w:tr w:rsidR="00BB21FB" w14:paraId="2E6660C5" w14:textId="77777777" w:rsidTr="00A01207">
        <w:trPr>
          <w:trHeight w:val="373"/>
        </w:trPr>
        <w:tc>
          <w:tcPr>
            <w:tcW w:w="1981" w:type="dxa"/>
            <w:tcBorders>
              <w:top w:val="single" w:sz="4" w:space="0" w:color="auto"/>
              <w:left w:val="single" w:sz="4" w:space="0" w:color="auto"/>
              <w:bottom w:val="single" w:sz="4" w:space="0" w:color="auto"/>
              <w:right w:val="single" w:sz="4" w:space="0" w:color="auto"/>
            </w:tcBorders>
            <w:hideMark/>
          </w:tcPr>
          <w:p w14:paraId="205433F4" w14:textId="77777777" w:rsidR="00BB21FB" w:rsidRDefault="00BB21FB" w:rsidP="00A01207">
            <w:pPr>
              <w:numPr>
                <w:ilvl w:val="12"/>
                <w:numId w:val="0"/>
              </w:numPr>
              <w:tabs>
                <w:tab w:val="left" w:pos="425"/>
              </w:tabs>
              <w:spacing w:line="256" w:lineRule="auto"/>
              <w:rPr>
                <w:rFonts w:cs="Arial"/>
                <w:lang w:val="sr-Latn-CS"/>
              </w:rPr>
            </w:pPr>
            <w:r>
              <w:rPr>
                <w:rFonts w:cs="Arial"/>
                <w:lang w:val="sr-Latn-CS"/>
              </w:rPr>
              <w:t>ME5</w:t>
            </w:r>
          </w:p>
        </w:tc>
        <w:tc>
          <w:tcPr>
            <w:tcW w:w="1457" w:type="dxa"/>
            <w:tcBorders>
              <w:top w:val="single" w:sz="4" w:space="0" w:color="auto"/>
              <w:left w:val="single" w:sz="4" w:space="0" w:color="auto"/>
              <w:bottom w:val="single" w:sz="4" w:space="0" w:color="auto"/>
              <w:right w:val="single" w:sz="4" w:space="0" w:color="auto"/>
            </w:tcBorders>
            <w:hideMark/>
          </w:tcPr>
          <w:p w14:paraId="5959ECC2"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0.5</w:t>
            </w:r>
          </w:p>
        </w:tc>
        <w:tc>
          <w:tcPr>
            <w:tcW w:w="1439" w:type="dxa"/>
            <w:tcBorders>
              <w:top w:val="single" w:sz="4" w:space="0" w:color="auto"/>
              <w:left w:val="single" w:sz="4" w:space="0" w:color="auto"/>
              <w:bottom w:val="single" w:sz="4" w:space="0" w:color="auto"/>
              <w:right w:val="single" w:sz="4" w:space="0" w:color="auto"/>
            </w:tcBorders>
            <w:hideMark/>
          </w:tcPr>
          <w:p w14:paraId="69DCB580"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0.35</w:t>
            </w:r>
          </w:p>
        </w:tc>
        <w:tc>
          <w:tcPr>
            <w:tcW w:w="1439" w:type="dxa"/>
            <w:tcBorders>
              <w:top w:val="single" w:sz="4" w:space="0" w:color="auto"/>
              <w:left w:val="single" w:sz="4" w:space="0" w:color="auto"/>
              <w:bottom w:val="single" w:sz="4" w:space="0" w:color="auto"/>
              <w:right w:val="single" w:sz="4" w:space="0" w:color="auto"/>
            </w:tcBorders>
            <w:hideMark/>
          </w:tcPr>
          <w:p w14:paraId="532BE656"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0.4</w:t>
            </w:r>
          </w:p>
        </w:tc>
        <w:tc>
          <w:tcPr>
            <w:tcW w:w="1626" w:type="dxa"/>
            <w:tcBorders>
              <w:top w:val="single" w:sz="4" w:space="0" w:color="auto"/>
              <w:left w:val="single" w:sz="4" w:space="0" w:color="auto"/>
              <w:bottom w:val="single" w:sz="4" w:space="0" w:color="auto"/>
              <w:right w:val="single" w:sz="4" w:space="0" w:color="auto"/>
            </w:tcBorders>
            <w:hideMark/>
          </w:tcPr>
          <w:p w14:paraId="56304E3A"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15</w:t>
            </w:r>
          </w:p>
        </w:tc>
        <w:tc>
          <w:tcPr>
            <w:tcW w:w="1637" w:type="dxa"/>
            <w:tcBorders>
              <w:top w:val="single" w:sz="4" w:space="0" w:color="auto"/>
              <w:left w:val="single" w:sz="4" w:space="0" w:color="auto"/>
              <w:bottom w:val="single" w:sz="4" w:space="0" w:color="auto"/>
              <w:right w:val="single" w:sz="4" w:space="0" w:color="auto"/>
            </w:tcBorders>
            <w:hideMark/>
          </w:tcPr>
          <w:p w14:paraId="1635F0DF"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0.5</w:t>
            </w:r>
          </w:p>
        </w:tc>
      </w:tr>
      <w:tr w:rsidR="00BB21FB" w14:paraId="08FE01E7" w14:textId="77777777" w:rsidTr="00A01207">
        <w:trPr>
          <w:trHeight w:val="373"/>
        </w:trPr>
        <w:tc>
          <w:tcPr>
            <w:tcW w:w="1981" w:type="dxa"/>
            <w:tcBorders>
              <w:top w:val="single" w:sz="4" w:space="0" w:color="auto"/>
              <w:left w:val="single" w:sz="4" w:space="0" w:color="auto"/>
              <w:bottom w:val="single" w:sz="4" w:space="0" w:color="auto"/>
              <w:right w:val="single" w:sz="4" w:space="0" w:color="auto"/>
            </w:tcBorders>
            <w:hideMark/>
          </w:tcPr>
          <w:p w14:paraId="289B4387" w14:textId="77777777" w:rsidR="00BB21FB" w:rsidRDefault="00BB21FB" w:rsidP="00A01207">
            <w:pPr>
              <w:numPr>
                <w:ilvl w:val="12"/>
                <w:numId w:val="0"/>
              </w:numPr>
              <w:tabs>
                <w:tab w:val="left" w:pos="425"/>
              </w:tabs>
              <w:spacing w:line="256" w:lineRule="auto"/>
              <w:rPr>
                <w:rFonts w:cs="Arial"/>
                <w:lang w:val="sr-Latn-CS"/>
              </w:rPr>
            </w:pPr>
            <w:r>
              <w:rPr>
                <w:rFonts w:cs="Arial"/>
                <w:lang w:val="sr-Latn-CS"/>
              </w:rPr>
              <w:t>ME6</w:t>
            </w:r>
          </w:p>
        </w:tc>
        <w:tc>
          <w:tcPr>
            <w:tcW w:w="1457" w:type="dxa"/>
            <w:tcBorders>
              <w:top w:val="single" w:sz="4" w:space="0" w:color="auto"/>
              <w:left w:val="single" w:sz="4" w:space="0" w:color="auto"/>
              <w:bottom w:val="single" w:sz="4" w:space="0" w:color="auto"/>
              <w:right w:val="single" w:sz="4" w:space="0" w:color="auto"/>
            </w:tcBorders>
            <w:hideMark/>
          </w:tcPr>
          <w:p w14:paraId="677A6357"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0.3</w:t>
            </w:r>
          </w:p>
        </w:tc>
        <w:tc>
          <w:tcPr>
            <w:tcW w:w="1439" w:type="dxa"/>
            <w:tcBorders>
              <w:top w:val="single" w:sz="4" w:space="0" w:color="auto"/>
              <w:left w:val="single" w:sz="4" w:space="0" w:color="auto"/>
              <w:bottom w:val="single" w:sz="4" w:space="0" w:color="auto"/>
              <w:right w:val="single" w:sz="4" w:space="0" w:color="auto"/>
            </w:tcBorders>
            <w:hideMark/>
          </w:tcPr>
          <w:p w14:paraId="5D41DD84"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0.35</w:t>
            </w:r>
          </w:p>
        </w:tc>
        <w:tc>
          <w:tcPr>
            <w:tcW w:w="1439" w:type="dxa"/>
            <w:tcBorders>
              <w:top w:val="single" w:sz="4" w:space="0" w:color="auto"/>
              <w:left w:val="single" w:sz="4" w:space="0" w:color="auto"/>
              <w:bottom w:val="single" w:sz="4" w:space="0" w:color="auto"/>
              <w:right w:val="single" w:sz="4" w:space="0" w:color="auto"/>
            </w:tcBorders>
            <w:hideMark/>
          </w:tcPr>
          <w:p w14:paraId="42DBF3C9"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0.4</w:t>
            </w:r>
          </w:p>
        </w:tc>
        <w:tc>
          <w:tcPr>
            <w:tcW w:w="1626" w:type="dxa"/>
            <w:tcBorders>
              <w:top w:val="single" w:sz="4" w:space="0" w:color="auto"/>
              <w:left w:val="single" w:sz="4" w:space="0" w:color="auto"/>
              <w:bottom w:val="single" w:sz="4" w:space="0" w:color="auto"/>
              <w:right w:val="single" w:sz="4" w:space="0" w:color="auto"/>
            </w:tcBorders>
            <w:hideMark/>
          </w:tcPr>
          <w:p w14:paraId="0B242FE7"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15</w:t>
            </w:r>
          </w:p>
        </w:tc>
        <w:tc>
          <w:tcPr>
            <w:tcW w:w="1637" w:type="dxa"/>
            <w:tcBorders>
              <w:top w:val="single" w:sz="4" w:space="0" w:color="auto"/>
              <w:left w:val="single" w:sz="4" w:space="0" w:color="auto"/>
              <w:bottom w:val="single" w:sz="4" w:space="0" w:color="auto"/>
              <w:right w:val="single" w:sz="4" w:space="0" w:color="auto"/>
            </w:tcBorders>
            <w:hideMark/>
          </w:tcPr>
          <w:p w14:paraId="064E6825"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w:t>
            </w:r>
          </w:p>
        </w:tc>
      </w:tr>
      <w:tr w:rsidR="00BB21FB" w14:paraId="5342F89B" w14:textId="77777777" w:rsidTr="00A01207">
        <w:trPr>
          <w:trHeight w:val="1560"/>
        </w:trPr>
        <w:tc>
          <w:tcPr>
            <w:tcW w:w="9578" w:type="dxa"/>
            <w:gridSpan w:val="6"/>
            <w:tcBorders>
              <w:top w:val="single" w:sz="4" w:space="0" w:color="auto"/>
              <w:left w:val="single" w:sz="4" w:space="0" w:color="auto"/>
              <w:bottom w:val="single" w:sz="4" w:space="0" w:color="auto"/>
              <w:right w:val="single" w:sz="4" w:space="0" w:color="auto"/>
            </w:tcBorders>
            <w:hideMark/>
          </w:tcPr>
          <w:p w14:paraId="139B9FB6" w14:textId="77777777" w:rsidR="00BB21FB" w:rsidRDefault="00BB21FB" w:rsidP="00A01207">
            <w:pPr>
              <w:numPr>
                <w:ilvl w:val="12"/>
                <w:numId w:val="0"/>
              </w:numPr>
              <w:tabs>
                <w:tab w:val="left" w:pos="425"/>
              </w:tabs>
              <w:spacing w:line="256" w:lineRule="auto"/>
              <w:rPr>
                <w:rFonts w:cs="Arial"/>
                <w:lang w:val="sr-Latn-CS"/>
              </w:rPr>
            </w:pPr>
            <w:r>
              <w:rPr>
                <w:rFonts w:cs="Arial"/>
                <w:szCs w:val="22"/>
                <w:vertAlign w:val="superscript"/>
                <w:lang w:val="sr-Latn-CS"/>
              </w:rPr>
              <w:t>1)</w:t>
            </w:r>
            <w:r>
              <w:rPr>
                <w:rFonts w:cs="Arial"/>
                <w:lang w:val="sr-Latn-CS"/>
              </w:rPr>
              <w:t xml:space="preserve"> </w:t>
            </w:r>
            <w:r>
              <w:rPr>
                <w:rFonts w:cs="Arial"/>
              </w:rPr>
              <w:t xml:space="preserve">Ако се користе извори светлости малих сјајности (флуо цеви или натријумови извори ниског притиска), максималне дозвољене вредности за </w:t>
            </w:r>
            <w:r>
              <w:rPr>
                <w:rFonts w:cs="Arial"/>
                <w:lang w:val="sr-Latn-CS"/>
              </w:rPr>
              <w:t>TI</w:t>
            </w:r>
            <w:r>
              <w:rPr>
                <w:rFonts w:cs="Arial"/>
              </w:rPr>
              <w:t xml:space="preserve"> могу да се повећају за </w:t>
            </w:r>
            <w:r>
              <w:rPr>
                <w:rFonts w:cs="Arial"/>
                <w:lang w:val="sr-Latn-CS"/>
              </w:rPr>
              <w:t xml:space="preserve"> 5 %.</w:t>
            </w:r>
          </w:p>
          <w:p w14:paraId="544AC3B6" w14:textId="77777777" w:rsidR="00BB21FB" w:rsidRDefault="00BB21FB" w:rsidP="00A01207">
            <w:pPr>
              <w:numPr>
                <w:ilvl w:val="12"/>
                <w:numId w:val="0"/>
              </w:numPr>
              <w:tabs>
                <w:tab w:val="left" w:pos="425"/>
              </w:tabs>
              <w:spacing w:before="80" w:line="256" w:lineRule="auto"/>
              <w:rPr>
                <w:rFonts w:cs="Arial"/>
                <w:lang w:val="sr-Latn-CS"/>
              </w:rPr>
            </w:pPr>
            <w:r>
              <w:rPr>
                <w:rFonts w:cs="Arial"/>
                <w:szCs w:val="22"/>
                <w:vertAlign w:val="superscript"/>
                <w:lang w:val="sr-Latn-CS"/>
              </w:rPr>
              <w:t>2)</w:t>
            </w:r>
            <w:r>
              <w:rPr>
                <w:rFonts w:cs="Arial"/>
                <w:lang w:val="sr-Latn-CS"/>
              </w:rPr>
              <w:t xml:space="preserve"> </w:t>
            </w:r>
            <w:r>
              <w:rPr>
                <w:rFonts w:cs="Arial"/>
              </w:rPr>
              <w:t>Овај критеријум се примењује када се за површине које се настављају на коловоз не примењују посебни захтеви</w:t>
            </w:r>
            <w:r>
              <w:rPr>
                <w:rFonts w:cs="Arial"/>
                <w:lang w:val="sr-Latn-CS"/>
              </w:rPr>
              <w:t>.</w:t>
            </w:r>
          </w:p>
        </w:tc>
      </w:tr>
    </w:tbl>
    <w:p w14:paraId="4B4823D5" w14:textId="77777777" w:rsidR="00BB21FB" w:rsidRDefault="00BB21FB" w:rsidP="00BB21FB">
      <w:pPr>
        <w:spacing w:before="120" w:line="276" w:lineRule="auto"/>
        <w:rPr>
          <w:rFonts w:cs="Arial"/>
          <w:i/>
          <w:szCs w:val="24"/>
        </w:rPr>
      </w:pPr>
      <w:r>
        <w:rPr>
          <w:rFonts w:cs="Arial"/>
          <w:i/>
          <w:szCs w:val="24"/>
        </w:rPr>
        <w:t xml:space="preserve">Табела 2. – Фотометријски захтеви који се односе на светлотехничке класе типа </w:t>
      </w:r>
      <w:r>
        <w:rPr>
          <w:rFonts w:cs="Arial"/>
          <w:i/>
          <w:szCs w:val="24"/>
          <w:lang w:val="sr-Latn-CS"/>
        </w:rPr>
        <w:t>CE</w:t>
      </w: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7"/>
        <w:gridCol w:w="3577"/>
        <w:gridCol w:w="3756"/>
      </w:tblGrid>
      <w:tr w:rsidR="00BB21FB" w14:paraId="6E4F01D5" w14:textId="77777777" w:rsidTr="00A01207">
        <w:trPr>
          <w:trHeight w:val="411"/>
        </w:trPr>
        <w:tc>
          <w:tcPr>
            <w:tcW w:w="2148" w:type="dxa"/>
            <w:vMerge w:val="restart"/>
            <w:tcBorders>
              <w:top w:val="single" w:sz="4" w:space="0" w:color="auto"/>
              <w:left w:val="single" w:sz="4" w:space="0" w:color="auto"/>
              <w:bottom w:val="single" w:sz="4" w:space="0" w:color="auto"/>
              <w:right w:val="single" w:sz="4" w:space="0" w:color="auto"/>
            </w:tcBorders>
            <w:vAlign w:val="center"/>
            <w:hideMark/>
          </w:tcPr>
          <w:p w14:paraId="29936DD5" w14:textId="77777777" w:rsidR="00BB21FB" w:rsidRDefault="00BB21FB" w:rsidP="00A01207">
            <w:pPr>
              <w:numPr>
                <w:ilvl w:val="12"/>
                <w:numId w:val="0"/>
              </w:numPr>
              <w:tabs>
                <w:tab w:val="left" w:pos="425"/>
              </w:tabs>
              <w:spacing w:before="80" w:line="228" w:lineRule="auto"/>
              <w:jc w:val="center"/>
              <w:rPr>
                <w:rFonts w:cs="Arial"/>
                <w:lang w:val="sr-Latn-CS"/>
              </w:rPr>
            </w:pPr>
            <w:r>
              <w:rPr>
                <w:rFonts w:cs="Arial"/>
              </w:rPr>
              <w:t>Светлотехничка класа</w:t>
            </w:r>
          </w:p>
        </w:tc>
        <w:tc>
          <w:tcPr>
            <w:tcW w:w="7338" w:type="dxa"/>
            <w:gridSpan w:val="2"/>
            <w:tcBorders>
              <w:top w:val="single" w:sz="4" w:space="0" w:color="auto"/>
              <w:left w:val="single" w:sz="4" w:space="0" w:color="auto"/>
              <w:bottom w:val="single" w:sz="4" w:space="0" w:color="auto"/>
              <w:right w:val="single" w:sz="4" w:space="0" w:color="auto"/>
            </w:tcBorders>
            <w:hideMark/>
          </w:tcPr>
          <w:p w14:paraId="17E95AD9" w14:textId="77777777" w:rsidR="00BB21FB" w:rsidRDefault="00BB21FB" w:rsidP="00A01207">
            <w:pPr>
              <w:numPr>
                <w:ilvl w:val="12"/>
                <w:numId w:val="0"/>
              </w:numPr>
              <w:tabs>
                <w:tab w:val="left" w:pos="425"/>
              </w:tabs>
              <w:spacing w:before="80" w:line="228" w:lineRule="auto"/>
              <w:jc w:val="center"/>
              <w:rPr>
                <w:rFonts w:cs="Arial"/>
                <w:lang w:val="sr-Latn-CS"/>
              </w:rPr>
            </w:pPr>
            <w:r>
              <w:rPr>
                <w:rFonts w:cs="Arial"/>
              </w:rPr>
              <w:t xml:space="preserve">Ниво и равномерност хоризонталне осветљености </w:t>
            </w:r>
          </w:p>
        </w:tc>
      </w:tr>
      <w:tr w:rsidR="00BB21FB" w14:paraId="69AF8C0E" w14:textId="77777777" w:rsidTr="00A01207">
        <w:trPr>
          <w:trHeight w:val="127"/>
        </w:trPr>
        <w:tc>
          <w:tcPr>
            <w:tcW w:w="2148" w:type="dxa"/>
            <w:vMerge/>
            <w:tcBorders>
              <w:top w:val="single" w:sz="4" w:space="0" w:color="auto"/>
              <w:left w:val="single" w:sz="4" w:space="0" w:color="auto"/>
              <w:bottom w:val="single" w:sz="4" w:space="0" w:color="auto"/>
              <w:right w:val="single" w:sz="4" w:space="0" w:color="auto"/>
            </w:tcBorders>
            <w:vAlign w:val="center"/>
            <w:hideMark/>
          </w:tcPr>
          <w:p w14:paraId="680641C3" w14:textId="77777777" w:rsidR="00BB21FB" w:rsidRDefault="00BB21FB" w:rsidP="00A01207">
            <w:pPr>
              <w:spacing w:after="0"/>
              <w:jc w:val="left"/>
              <w:rPr>
                <w:rFonts w:cs="Arial"/>
                <w:lang w:val="sr-Latn-CS"/>
              </w:rPr>
            </w:pPr>
          </w:p>
        </w:tc>
        <w:tc>
          <w:tcPr>
            <w:tcW w:w="3580" w:type="dxa"/>
            <w:tcBorders>
              <w:top w:val="single" w:sz="4" w:space="0" w:color="auto"/>
              <w:left w:val="single" w:sz="4" w:space="0" w:color="auto"/>
              <w:bottom w:val="single" w:sz="4" w:space="0" w:color="auto"/>
              <w:right w:val="single" w:sz="4" w:space="0" w:color="auto"/>
            </w:tcBorders>
            <w:hideMark/>
          </w:tcPr>
          <w:p w14:paraId="5315B992" w14:textId="77777777" w:rsidR="00BB21FB" w:rsidRDefault="00BB21FB" w:rsidP="00A01207">
            <w:pPr>
              <w:numPr>
                <w:ilvl w:val="12"/>
                <w:numId w:val="0"/>
              </w:numPr>
              <w:tabs>
                <w:tab w:val="left" w:pos="425"/>
              </w:tabs>
              <w:spacing w:before="80" w:line="228" w:lineRule="auto"/>
              <w:jc w:val="center"/>
              <w:rPr>
                <w:rFonts w:cs="Arial"/>
              </w:rPr>
            </w:pPr>
            <w:r>
              <w:rPr>
                <w:rFonts w:cs="Arial"/>
                <w:lang w:val="sr-Latn-CS"/>
              </w:rPr>
              <w:t>E</w:t>
            </w:r>
            <w:r>
              <w:rPr>
                <w:rFonts w:cs="Arial"/>
                <w:vertAlign w:val="subscript"/>
                <w:lang w:val="sr-Latn-CS"/>
              </w:rPr>
              <w:t>sr</w:t>
            </w:r>
            <w:r>
              <w:rPr>
                <w:rFonts w:cs="Arial"/>
                <w:lang w:val="sr-Latn-CS"/>
              </w:rPr>
              <w:t xml:space="preserve"> </w:t>
            </w:r>
            <w:r>
              <w:rPr>
                <w:rFonts w:cs="Arial"/>
                <w:lang w:val="en-GB"/>
              </w:rPr>
              <w:t>[</w:t>
            </w:r>
            <w:r>
              <w:rPr>
                <w:rFonts w:cs="Arial"/>
                <w:lang w:val="sr-Latn-CS"/>
              </w:rPr>
              <w:t xml:space="preserve">lx] </w:t>
            </w:r>
            <w:r>
              <w:rPr>
                <w:rFonts w:cs="Arial"/>
              </w:rPr>
              <w:t>минимално погонско</w:t>
            </w:r>
          </w:p>
        </w:tc>
        <w:tc>
          <w:tcPr>
            <w:tcW w:w="3759" w:type="dxa"/>
            <w:tcBorders>
              <w:top w:val="single" w:sz="4" w:space="0" w:color="auto"/>
              <w:left w:val="single" w:sz="4" w:space="0" w:color="auto"/>
              <w:bottom w:val="single" w:sz="4" w:space="0" w:color="auto"/>
              <w:right w:val="single" w:sz="4" w:space="0" w:color="auto"/>
            </w:tcBorders>
            <w:hideMark/>
          </w:tcPr>
          <w:p w14:paraId="037CE6D1" w14:textId="77777777" w:rsidR="00BB21FB" w:rsidRDefault="00BB21FB" w:rsidP="00A01207">
            <w:pPr>
              <w:numPr>
                <w:ilvl w:val="12"/>
                <w:numId w:val="0"/>
              </w:numPr>
              <w:tabs>
                <w:tab w:val="left" w:pos="425"/>
              </w:tabs>
              <w:spacing w:before="80" w:line="228" w:lineRule="auto"/>
              <w:jc w:val="center"/>
              <w:rPr>
                <w:rFonts w:cs="Arial"/>
              </w:rPr>
            </w:pPr>
            <w:r>
              <w:rPr>
                <w:rFonts w:cs="Arial"/>
                <w:lang w:val="sr-Latn-CS"/>
              </w:rPr>
              <w:t>U</w:t>
            </w:r>
            <w:r>
              <w:rPr>
                <w:rFonts w:cs="Arial"/>
                <w:vertAlign w:val="subscript"/>
                <w:lang w:val="sr-Latn-CS"/>
              </w:rPr>
              <w:t>0</w:t>
            </w:r>
            <w:r>
              <w:rPr>
                <w:rFonts w:cs="Arial"/>
                <w:lang w:val="sr-Latn-CS"/>
              </w:rPr>
              <w:t xml:space="preserve"> </w:t>
            </w:r>
            <w:r>
              <w:rPr>
                <w:rFonts w:cs="Arial"/>
              </w:rPr>
              <w:t>минимално</w:t>
            </w:r>
          </w:p>
        </w:tc>
      </w:tr>
      <w:tr w:rsidR="00BB21FB" w14:paraId="4BC7A4A0" w14:textId="77777777" w:rsidTr="00A01207">
        <w:trPr>
          <w:trHeight w:val="348"/>
        </w:trPr>
        <w:tc>
          <w:tcPr>
            <w:tcW w:w="2148" w:type="dxa"/>
            <w:tcBorders>
              <w:top w:val="single" w:sz="4" w:space="0" w:color="auto"/>
              <w:left w:val="single" w:sz="4" w:space="0" w:color="auto"/>
              <w:bottom w:val="single" w:sz="4" w:space="0" w:color="auto"/>
              <w:right w:val="single" w:sz="4" w:space="0" w:color="auto"/>
            </w:tcBorders>
            <w:vAlign w:val="center"/>
            <w:hideMark/>
          </w:tcPr>
          <w:p w14:paraId="0E9CF4C4"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CE0</w:t>
            </w:r>
          </w:p>
        </w:tc>
        <w:tc>
          <w:tcPr>
            <w:tcW w:w="3580" w:type="dxa"/>
            <w:tcBorders>
              <w:top w:val="single" w:sz="4" w:space="0" w:color="auto"/>
              <w:left w:val="single" w:sz="4" w:space="0" w:color="auto"/>
              <w:bottom w:val="single" w:sz="4" w:space="0" w:color="auto"/>
              <w:right w:val="single" w:sz="4" w:space="0" w:color="auto"/>
            </w:tcBorders>
            <w:vAlign w:val="center"/>
            <w:hideMark/>
          </w:tcPr>
          <w:p w14:paraId="3666CA76"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50</w:t>
            </w:r>
          </w:p>
        </w:tc>
        <w:tc>
          <w:tcPr>
            <w:tcW w:w="3759" w:type="dxa"/>
            <w:tcBorders>
              <w:top w:val="single" w:sz="4" w:space="0" w:color="auto"/>
              <w:left w:val="single" w:sz="4" w:space="0" w:color="auto"/>
              <w:bottom w:val="single" w:sz="4" w:space="0" w:color="auto"/>
              <w:right w:val="single" w:sz="4" w:space="0" w:color="auto"/>
            </w:tcBorders>
            <w:vAlign w:val="center"/>
            <w:hideMark/>
          </w:tcPr>
          <w:p w14:paraId="2071E0BE"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0.4</w:t>
            </w:r>
          </w:p>
        </w:tc>
      </w:tr>
      <w:tr w:rsidR="00BB21FB" w14:paraId="6E146803" w14:textId="77777777" w:rsidTr="00A01207">
        <w:trPr>
          <w:trHeight w:val="348"/>
        </w:trPr>
        <w:tc>
          <w:tcPr>
            <w:tcW w:w="2148" w:type="dxa"/>
            <w:tcBorders>
              <w:top w:val="single" w:sz="4" w:space="0" w:color="auto"/>
              <w:left w:val="single" w:sz="4" w:space="0" w:color="auto"/>
              <w:bottom w:val="single" w:sz="4" w:space="0" w:color="auto"/>
              <w:right w:val="single" w:sz="4" w:space="0" w:color="auto"/>
            </w:tcBorders>
            <w:vAlign w:val="center"/>
            <w:hideMark/>
          </w:tcPr>
          <w:p w14:paraId="45037287"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CE1</w:t>
            </w:r>
          </w:p>
        </w:tc>
        <w:tc>
          <w:tcPr>
            <w:tcW w:w="3580" w:type="dxa"/>
            <w:tcBorders>
              <w:top w:val="single" w:sz="4" w:space="0" w:color="auto"/>
              <w:left w:val="single" w:sz="4" w:space="0" w:color="auto"/>
              <w:bottom w:val="single" w:sz="4" w:space="0" w:color="auto"/>
              <w:right w:val="single" w:sz="4" w:space="0" w:color="auto"/>
            </w:tcBorders>
            <w:vAlign w:val="center"/>
            <w:hideMark/>
          </w:tcPr>
          <w:p w14:paraId="304D8E2B"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30</w:t>
            </w:r>
          </w:p>
        </w:tc>
        <w:tc>
          <w:tcPr>
            <w:tcW w:w="3759" w:type="dxa"/>
            <w:tcBorders>
              <w:top w:val="single" w:sz="4" w:space="0" w:color="auto"/>
              <w:left w:val="single" w:sz="4" w:space="0" w:color="auto"/>
              <w:bottom w:val="single" w:sz="4" w:space="0" w:color="auto"/>
              <w:right w:val="single" w:sz="4" w:space="0" w:color="auto"/>
            </w:tcBorders>
            <w:vAlign w:val="center"/>
            <w:hideMark/>
          </w:tcPr>
          <w:p w14:paraId="2A53DB64"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0.4</w:t>
            </w:r>
          </w:p>
        </w:tc>
      </w:tr>
      <w:tr w:rsidR="00BB21FB" w14:paraId="726F2BD3" w14:textId="77777777" w:rsidTr="00A01207">
        <w:trPr>
          <w:trHeight w:val="348"/>
        </w:trPr>
        <w:tc>
          <w:tcPr>
            <w:tcW w:w="2148" w:type="dxa"/>
            <w:tcBorders>
              <w:top w:val="single" w:sz="4" w:space="0" w:color="auto"/>
              <w:left w:val="single" w:sz="4" w:space="0" w:color="auto"/>
              <w:bottom w:val="single" w:sz="4" w:space="0" w:color="auto"/>
              <w:right w:val="single" w:sz="4" w:space="0" w:color="auto"/>
            </w:tcBorders>
            <w:vAlign w:val="center"/>
            <w:hideMark/>
          </w:tcPr>
          <w:p w14:paraId="1FE72F61"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CE2</w:t>
            </w:r>
          </w:p>
        </w:tc>
        <w:tc>
          <w:tcPr>
            <w:tcW w:w="3580" w:type="dxa"/>
            <w:tcBorders>
              <w:top w:val="single" w:sz="4" w:space="0" w:color="auto"/>
              <w:left w:val="single" w:sz="4" w:space="0" w:color="auto"/>
              <w:bottom w:val="single" w:sz="4" w:space="0" w:color="auto"/>
              <w:right w:val="single" w:sz="4" w:space="0" w:color="auto"/>
            </w:tcBorders>
            <w:vAlign w:val="center"/>
            <w:hideMark/>
          </w:tcPr>
          <w:p w14:paraId="0311727C"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20</w:t>
            </w:r>
          </w:p>
        </w:tc>
        <w:tc>
          <w:tcPr>
            <w:tcW w:w="3759" w:type="dxa"/>
            <w:tcBorders>
              <w:top w:val="single" w:sz="4" w:space="0" w:color="auto"/>
              <w:left w:val="single" w:sz="4" w:space="0" w:color="auto"/>
              <w:bottom w:val="single" w:sz="4" w:space="0" w:color="auto"/>
              <w:right w:val="single" w:sz="4" w:space="0" w:color="auto"/>
            </w:tcBorders>
            <w:vAlign w:val="center"/>
            <w:hideMark/>
          </w:tcPr>
          <w:p w14:paraId="4F61B525"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0.4</w:t>
            </w:r>
          </w:p>
        </w:tc>
      </w:tr>
      <w:tr w:rsidR="00BB21FB" w14:paraId="3FC260ED" w14:textId="77777777" w:rsidTr="00A01207">
        <w:trPr>
          <w:trHeight w:val="332"/>
        </w:trPr>
        <w:tc>
          <w:tcPr>
            <w:tcW w:w="2148" w:type="dxa"/>
            <w:tcBorders>
              <w:top w:val="single" w:sz="4" w:space="0" w:color="auto"/>
              <w:left w:val="single" w:sz="4" w:space="0" w:color="auto"/>
              <w:bottom w:val="single" w:sz="4" w:space="0" w:color="auto"/>
              <w:right w:val="single" w:sz="4" w:space="0" w:color="auto"/>
            </w:tcBorders>
            <w:vAlign w:val="center"/>
            <w:hideMark/>
          </w:tcPr>
          <w:p w14:paraId="2DF13743"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CE3</w:t>
            </w:r>
          </w:p>
        </w:tc>
        <w:tc>
          <w:tcPr>
            <w:tcW w:w="3580" w:type="dxa"/>
            <w:tcBorders>
              <w:top w:val="single" w:sz="4" w:space="0" w:color="auto"/>
              <w:left w:val="single" w:sz="4" w:space="0" w:color="auto"/>
              <w:bottom w:val="single" w:sz="4" w:space="0" w:color="auto"/>
              <w:right w:val="single" w:sz="4" w:space="0" w:color="auto"/>
            </w:tcBorders>
            <w:vAlign w:val="center"/>
            <w:hideMark/>
          </w:tcPr>
          <w:p w14:paraId="19E1D7B0"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15</w:t>
            </w:r>
          </w:p>
        </w:tc>
        <w:tc>
          <w:tcPr>
            <w:tcW w:w="3759" w:type="dxa"/>
            <w:tcBorders>
              <w:top w:val="single" w:sz="4" w:space="0" w:color="auto"/>
              <w:left w:val="single" w:sz="4" w:space="0" w:color="auto"/>
              <w:bottom w:val="single" w:sz="4" w:space="0" w:color="auto"/>
              <w:right w:val="single" w:sz="4" w:space="0" w:color="auto"/>
            </w:tcBorders>
            <w:vAlign w:val="center"/>
            <w:hideMark/>
          </w:tcPr>
          <w:p w14:paraId="081C4652"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0.4</w:t>
            </w:r>
          </w:p>
        </w:tc>
      </w:tr>
      <w:tr w:rsidR="00BB21FB" w14:paraId="3F02244B" w14:textId="77777777" w:rsidTr="00A01207">
        <w:trPr>
          <w:trHeight w:val="348"/>
        </w:trPr>
        <w:tc>
          <w:tcPr>
            <w:tcW w:w="2148" w:type="dxa"/>
            <w:tcBorders>
              <w:top w:val="single" w:sz="4" w:space="0" w:color="auto"/>
              <w:left w:val="single" w:sz="4" w:space="0" w:color="auto"/>
              <w:bottom w:val="single" w:sz="4" w:space="0" w:color="auto"/>
              <w:right w:val="single" w:sz="4" w:space="0" w:color="auto"/>
            </w:tcBorders>
            <w:vAlign w:val="center"/>
            <w:hideMark/>
          </w:tcPr>
          <w:p w14:paraId="1F0D3339"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CE4</w:t>
            </w:r>
          </w:p>
        </w:tc>
        <w:tc>
          <w:tcPr>
            <w:tcW w:w="3580" w:type="dxa"/>
            <w:tcBorders>
              <w:top w:val="single" w:sz="4" w:space="0" w:color="auto"/>
              <w:left w:val="single" w:sz="4" w:space="0" w:color="auto"/>
              <w:bottom w:val="single" w:sz="4" w:space="0" w:color="auto"/>
              <w:right w:val="single" w:sz="4" w:space="0" w:color="auto"/>
            </w:tcBorders>
            <w:vAlign w:val="center"/>
            <w:hideMark/>
          </w:tcPr>
          <w:p w14:paraId="5872E45A"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10</w:t>
            </w:r>
          </w:p>
        </w:tc>
        <w:tc>
          <w:tcPr>
            <w:tcW w:w="3759" w:type="dxa"/>
            <w:tcBorders>
              <w:top w:val="single" w:sz="4" w:space="0" w:color="auto"/>
              <w:left w:val="single" w:sz="4" w:space="0" w:color="auto"/>
              <w:bottom w:val="single" w:sz="4" w:space="0" w:color="auto"/>
              <w:right w:val="single" w:sz="4" w:space="0" w:color="auto"/>
            </w:tcBorders>
            <w:vAlign w:val="center"/>
            <w:hideMark/>
          </w:tcPr>
          <w:p w14:paraId="4AAF37F2"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0.4</w:t>
            </w:r>
          </w:p>
        </w:tc>
      </w:tr>
      <w:tr w:rsidR="00BB21FB" w14:paraId="7661BA3D" w14:textId="77777777" w:rsidTr="00A01207">
        <w:trPr>
          <w:trHeight w:val="364"/>
        </w:trPr>
        <w:tc>
          <w:tcPr>
            <w:tcW w:w="2148" w:type="dxa"/>
            <w:tcBorders>
              <w:top w:val="single" w:sz="4" w:space="0" w:color="auto"/>
              <w:left w:val="single" w:sz="4" w:space="0" w:color="auto"/>
              <w:bottom w:val="single" w:sz="4" w:space="0" w:color="auto"/>
              <w:right w:val="single" w:sz="4" w:space="0" w:color="auto"/>
            </w:tcBorders>
            <w:vAlign w:val="center"/>
            <w:hideMark/>
          </w:tcPr>
          <w:p w14:paraId="503721DE"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CE5</w:t>
            </w:r>
          </w:p>
        </w:tc>
        <w:tc>
          <w:tcPr>
            <w:tcW w:w="3580" w:type="dxa"/>
            <w:tcBorders>
              <w:top w:val="single" w:sz="4" w:space="0" w:color="auto"/>
              <w:left w:val="single" w:sz="4" w:space="0" w:color="auto"/>
              <w:bottom w:val="single" w:sz="4" w:space="0" w:color="auto"/>
              <w:right w:val="single" w:sz="4" w:space="0" w:color="auto"/>
            </w:tcBorders>
            <w:vAlign w:val="center"/>
            <w:hideMark/>
          </w:tcPr>
          <w:p w14:paraId="6E1B2C92"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7.5</w:t>
            </w:r>
          </w:p>
        </w:tc>
        <w:tc>
          <w:tcPr>
            <w:tcW w:w="3759" w:type="dxa"/>
            <w:tcBorders>
              <w:top w:val="single" w:sz="4" w:space="0" w:color="auto"/>
              <w:left w:val="single" w:sz="4" w:space="0" w:color="auto"/>
              <w:bottom w:val="single" w:sz="4" w:space="0" w:color="auto"/>
              <w:right w:val="single" w:sz="4" w:space="0" w:color="auto"/>
            </w:tcBorders>
            <w:vAlign w:val="center"/>
            <w:hideMark/>
          </w:tcPr>
          <w:p w14:paraId="2389BE99" w14:textId="77777777" w:rsidR="00BB21FB" w:rsidRDefault="00BB21FB" w:rsidP="00A01207">
            <w:pPr>
              <w:numPr>
                <w:ilvl w:val="12"/>
                <w:numId w:val="0"/>
              </w:numPr>
              <w:tabs>
                <w:tab w:val="left" w:pos="425"/>
              </w:tabs>
              <w:spacing w:line="256" w:lineRule="auto"/>
              <w:jc w:val="center"/>
              <w:rPr>
                <w:rFonts w:cs="Arial"/>
                <w:lang w:val="sr-Latn-CS"/>
              </w:rPr>
            </w:pPr>
            <w:r>
              <w:rPr>
                <w:rFonts w:cs="Arial"/>
                <w:lang w:val="sr-Latn-CS"/>
              </w:rPr>
              <w:t>0.4</w:t>
            </w:r>
          </w:p>
        </w:tc>
      </w:tr>
    </w:tbl>
    <w:p w14:paraId="1E329B04" w14:textId="77777777" w:rsidR="00BB21FB" w:rsidRDefault="00BB21FB" w:rsidP="00BB21FB">
      <w:pPr>
        <w:spacing w:line="276" w:lineRule="auto"/>
        <w:rPr>
          <w:rFonts w:cs="Arial"/>
          <w:szCs w:val="24"/>
        </w:rPr>
      </w:pPr>
    </w:p>
    <w:p w14:paraId="1671AED0" w14:textId="77777777" w:rsidR="00BB21FB" w:rsidRDefault="00BB21FB" w:rsidP="00BB21FB">
      <w:pPr>
        <w:spacing w:line="276" w:lineRule="auto"/>
        <w:jc w:val="center"/>
        <w:rPr>
          <w:rFonts w:cs="Arial"/>
          <w:i/>
          <w:szCs w:val="24"/>
        </w:rPr>
      </w:pPr>
      <w:r>
        <w:rPr>
          <w:rFonts w:cs="Arial"/>
          <w:i/>
          <w:szCs w:val="24"/>
        </w:rPr>
        <w:t>Табела 3. – Светлотехничке класе упоредивих нивоа светлости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61"/>
        <w:gridCol w:w="1361"/>
        <w:gridCol w:w="1361"/>
        <w:gridCol w:w="1361"/>
        <w:gridCol w:w="1361"/>
        <w:gridCol w:w="1280"/>
      </w:tblGrid>
      <w:tr w:rsidR="00BB21FB" w14:paraId="6E41D2FD" w14:textId="77777777" w:rsidTr="00A01207">
        <w:trPr>
          <w:jc w:val="center"/>
        </w:trPr>
        <w:tc>
          <w:tcPr>
            <w:tcW w:w="1361" w:type="dxa"/>
            <w:tcBorders>
              <w:top w:val="single" w:sz="4" w:space="0" w:color="auto"/>
              <w:left w:val="single" w:sz="4" w:space="0" w:color="auto"/>
              <w:bottom w:val="single" w:sz="4" w:space="0" w:color="auto"/>
              <w:right w:val="single" w:sz="4" w:space="0" w:color="auto"/>
            </w:tcBorders>
            <w:hideMark/>
          </w:tcPr>
          <w:p w14:paraId="224C2A8B" w14:textId="77777777" w:rsidR="00BB21FB" w:rsidRDefault="00BB21FB" w:rsidP="00A01207">
            <w:pPr>
              <w:tabs>
                <w:tab w:val="left" w:pos="425"/>
              </w:tabs>
              <w:spacing w:line="256" w:lineRule="auto"/>
              <w:jc w:val="center"/>
              <w:rPr>
                <w:rFonts w:cs="Arial"/>
                <w:lang w:val="sr-Latn-CS"/>
              </w:rPr>
            </w:pPr>
            <w:r>
              <w:rPr>
                <w:rFonts w:cs="Arial"/>
                <w:lang w:val="sr-Latn-CS"/>
              </w:rPr>
              <w:t>CE0</w:t>
            </w:r>
          </w:p>
        </w:tc>
        <w:tc>
          <w:tcPr>
            <w:tcW w:w="1361" w:type="dxa"/>
            <w:tcBorders>
              <w:top w:val="single" w:sz="4" w:space="0" w:color="auto"/>
              <w:left w:val="single" w:sz="4" w:space="0" w:color="auto"/>
              <w:bottom w:val="single" w:sz="4" w:space="0" w:color="auto"/>
              <w:right w:val="single" w:sz="4" w:space="0" w:color="auto"/>
            </w:tcBorders>
            <w:hideMark/>
          </w:tcPr>
          <w:p w14:paraId="5F08ED30" w14:textId="77777777" w:rsidR="00BB21FB" w:rsidRDefault="00BB21FB" w:rsidP="00A01207">
            <w:pPr>
              <w:tabs>
                <w:tab w:val="left" w:pos="425"/>
              </w:tabs>
              <w:spacing w:line="256" w:lineRule="auto"/>
              <w:jc w:val="center"/>
              <w:rPr>
                <w:rFonts w:cs="Arial"/>
                <w:lang w:val="sr-Latn-CS"/>
              </w:rPr>
            </w:pPr>
            <w:r>
              <w:rPr>
                <w:rFonts w:cs="Arial"/>
                <w:lang w:val="sr-Latn-CS"/>
              </w:rPr>
              <w:t>ME1</w:t>
            </w:r>
          </w:p>
          <w:p w14:paraId="74802A58" w14:textId="77777777" w:rsidR="00BB21FB" w:rsidRDefault="00BB21FB" w:rsidP="00A01207">
            <w:pPr>
              <w:tabs>
                <w:tab w:val="left" w:pos="425"/>
              </w:tabs>
              <w:spacing w:line="256" w:lineRule="auto"/>
              <w:jc w:val="center"/>
              <w:rPr>
                <w:rFonts w:cs="Arial"/>
                <w:lang w:val="sr-Latn-CS"/>
              </w:rPr>
            </w:pPr>
            <w:r>
              <w:rPr>
                <w:rFonts w:cs="Arial"/>
                <w:lang w:val="sr-Latn-CS"/>
              </w:rPr>
              <w:t>CE1</w:t>
            </w:r>
          </w:p>
        </w:tc>
        <w:tc>
          <w:tcPr>
            <w:tcW w:w="1361" w:type="dxa"/>
            <w:tcBorders>
              <w:top w:val="single" w:sz="4" w:space="0" w:color="auto"/>
              <w:left w:val="single" w:sz="4" w:space="0" w:color="auto"/>
              <w:bottom w:val="single" w:sz="4" w:space="0" w:color="auto"/>
              <w:right w:val="single" w:sz="4" w:space="0" w:color="auto"/>
            </w:tcBorders>
            <w:hideMark/>
          </w:tcPr>
          <w:p w14:paraId="73E55EFD" w14:textId="77777777" w:rsidR="00BB21FB" w:rsidRDefault="00BB21FB" w:rsidP="00A01207">
            <w:pPr>
              <w:tabs>
                <w:tab w:val="left" w:pos="425"/>
              </w:tabs>
              <w:spacing w:line="256" w:lineRule="auto"/>
              <w:jc w:val="center"/>
              <w:rPr>
                <w:rFonts w:cs="Arial"/>
                <w:lang w:val="sr-Latn-CS"/>
              </w:rPr>
            </w:pPr>
            <w:r>
              <w:rPr>
                <w:rFonts w:cs="Arial"/>
                <w:lang w:val="sr-Latn-CS"/>
              </w:rPr>
              <w:t>ME2</w:t>
            </w:r>
          </w:p>
          <w:p w14:paraId="4179F4D7" w14:textId="77777777" w:rsidR="00BB21FB" w:rsidRDefault="00BB21FB" w:rsidP="00A01207">
            <w:pPr>
              <w:tabs>
                <w:tab w:val="left" w:pos="425"/>
              </w:tabs>
              <w:spacing w:line="256" w:lineRule="auto"/>
              <w:jc w:val="center"/>
              <w:rPr>
                <w:rFonts w:cs="Arial"/>
                <w:lang w:val="sr-Latn-CS"/>
              </w:rPr>
            </w:pPr>
            <w:r>
              <w:rPr>
                <w:rFonts w:cs="Arial"/>
                <w:lang w:val="sr-Latn-CS"/>
              </w:rPr>
              <w:t>CE2</w:t>
            </w:r>
          </w:p>
        </w:tc>
        <w:tc>
          <w:tcPr>
            <w:tcW w:w="1361" w:type="dxa"/>
            <w:tcBorders>
              <w:top w:val="single" w:sz="4" w:space="0" w:color="auto"/>
              <w:left w:val="single" w:sz="4" w:space="0" w:color="auto"/>
              <w:bottom w:val="single" w:sz="4" w:space="0" w:color="auto"/>
              <w:right w:val="single" w:sz="4" w:space="0" w:color="auto"/>
            </w:tcBorders>
            <w:hideMark/>
          </w:tcPr>
          <w:p w14:paraId="7EB2A95A" w14:textId="77777777" w:rsidR="00BB21FB" w:rsidRDefault="00BB21FB" w:rsidP="00A01207">
            <w:pPr>
              <w:tabs>
                <w:tab w:val="left" w:pos="425"/>
              </w:tabs>
              <w:spacing w:line="256" w:lineRule="auto"/>
              <w:jc w:val="center"/>
              <w:rPr>
                <w:rFonts w:cs="Arial"/>
                <w:lang w:val="sr-Latn-CS"/>
              </w:rPr>
            </w:pPr>
            <w:r>
              <w:rPr>
                <w:rFonts w:cs="Arial"/>
                <w:lang w:val="sr-Latn-CS"/>
              </w:rPr>
              <w:t>ME3</w:t>
            </w:r>
          </w:p>
          <w:p w14:paraId="2717EC51" w14:textId="77777777" w:rsidR="00BB21FB" w:rsidRDefault="00BB21FB" w:rsidP="00A01207">
            <w:pPr>
              <w:tabs>
                <w:tab w:val="left" w:pos="425"/>
              </w:tabs>
              <w:spacing w:line="256" w:lineRule="auto"/>
              <w:jc w:val="center"/>
              <w:rPr>
                <w:rFonts w:cs="Arial"/>
                <w:lang w:val="sr-Latn-CS"/>
              </w:rPr>
            </w:pPr>
            <w:r>
              <w:rPr>
                <w:rFonts w:cs="Arial"/>
                <w:lang w:val="sr-Latn-CS"/>
              </w:rPr>
              <w:t>CE3</w:t>
            </w:r>
          </w:p>
        </w:tc>
        <w:tc>
          <w:tcPr>
            <w:tcW w:w="1361" w:type="dxa"/>
            <w:tcBorders>
              <w:top w:val="single" w:sz="4" w:space="0" w:color="auto"/>
              <w:left w:val="single" w:sz="4" w:space="0" w:color="auto"/>
              <w:bottom w:val="single" w:sz="4" w:space="0" w:color="auto"/>
              <w:right w:val="single" w:sz="4" w:space="0" w:color="auto"/>
            </w:tcBorders>
            <w:hideMark/>
          </w:tcPr>
          <w:p w14:paraId="5BD19466" w14:textId="77777777" w:rsidR="00BB21FB" w:rsidRDefault="00BB21FB" w:rsidP="00A01207">
            <w:pPr>
              <w:tabs>
                <w:tab w:val="left" w:pos="425"/>
              </w:tabs>
              <w:spacing w:line="256" w:lineRule="auto"/>
              <w:jc w:val="center"/>
              <w:rPr>
                <w:rFonts w:cs="Arial"/>
                <w:lang w:val="sr-Latn-CS"/>
              </w:rPr>
            </w:pPr>
            <w:r>
              <w:rPr>
                <w:rFonts w:cs="Arial"/>
                <w:lang w:val="sr-Latn-CS"/>
              </w:rPr>
              <w:t>ME4</w:t>
            </w:r>
          </w:p>
          <w:p w14:paraId="1236F702" w14:textId="77777777" w:rsidR="00BB21FB" w:rsidRDefault="00BB21FB" w:rsidP="00A01207">
            <w:pPr>
              <w:tabs>
                <w:tab w:val="left" w:pos="425"/>
              </w:tabs>
              <w:spacing w:line="256" w:lineRule="auto"/>
              <w:jc w:val="center"/>
              <w:rPr>
                <w:rFonts w:cs="Arial"/>
                <w:lang w:val="sr-Latn-CS"/>
              </w:rPr>
            </w:pPr>
            <w:r>
              <w:rPr>
                <w:rFonts w:cs="Arial"/>
                <w:lang w:val="sr-Latn-CS"/>
              </w:rPr>
              <w:t>CE4</w:t>
            </w:r>
          </w:p>
        </w:tc>
        <w:tc>
          <w:tcPr>
            <w:tcW w:w="1361" w:type="dxa"/>
            <w:tcBorders>
              <w:top w:val="single" w:sz="4" w:space="0" w:color="auto"/>
              <w:left w:val="single" w:sz="4" w:space="0" w:color="auto"/>
              <w:bottom w:val="single" w:sz="4" w:space="0" w:color="auto"/>
              <w:right w:val="single" w:sz="4" w:space="0" w:color="auto"/>
            </w:tcBorders>
            <w:hideMark/>
          </w:tcPr>
          <w:p w14:paraId="61AEB50E" w14:textId="77777777" w:rsidR="00BB21FB" w:rsidRDefault="00BB21FB" w:rsidP="00A01207">
            <w:pPr>
              <w:tabs>
                <w:tab w:val="left" w:pos="425"/>
              </w:tabs>
              <w:spacing w:line="256" w:lineRule="auto"/>
              <w:jc w:val="center"/>
              <w:rPr>
                <w:rFonts w:cs="Arial"/>
                <w:lang w:val="sr-Latn-CS"/>
              </w:rPr>
            </w:pPr>
            <w:r>
              <w:rPr>
                <w:rFonts w:cs="Arial"/>
                <w:lang w:val="sr-Latn-CS"/>
              </w:rPr>
              <w:t>ME5</w:t>
            </w:r>
          </w:p>
          <w:p w14:paraId="0664D62C" w14:textId="77777777" w:rsidR="00BB21FB" w:rsidRDefault="00BB21FB" w:rsidP="00A01207">
            <w:pPr>
              <w:tabs>
                <w:tab w:val="left" w:pos="425"/>
              </w:tabs>
              <w:spacing w:line="256" w:lineRule="auto"/>
              <w:jc w:val="center"/>
              <w:rPr>
                <w:rFonts w:cs="Arial"/>
                <w:lang w:val="sr-Latn-CS"/>
              </w:rPr>
            </w:pPr>
            <w:r>
              <w:rPr>
                <w:rFonts w:cs="Arial"/>
                <w:lang w:val="sr-Latn-CS"/>
              </w:rPr>
              <w:t>CE5</w:t>
            </w:r>
          </w:p>
        </w:tc>
        <w:tc>
          <w:tcPr>
            <w:tcW w:w="1280" w:type="dxa"/>
            <w:tcBorders>
              <w:top w:val="single" w:sz="4" w:space="0" w:color="auto"/>
              <w:left w:val="single" w:sz="4" w:space="0" w:color="auto"/>
              <w:bottom w:val="single" w:sz="4" w:space="0" w:color="auto"/>
              <w:right w:val="single" w:sz="4" w:space="0" w:color="auto"/>
            </w:tcBorders>
            <w:hideMark/>
          </w:tcPr>
          <w:p w14:paraId="657901AA" w14:textId="77777777" w:rsidR="00BB21FB" w:rsidRDefault="00BB21FB" w:rsidP="00A01207">
            <w:pPr>
              <w:tabs>
                <w:tab w:val="left" w:pos="425"/>
              </w:tabs>
              <w:spacing w:line="256" w:lineRule="auto"/>
              <w:jc w:val="center"/>
              <w:rPr>
                <w:rFonts w:cs="Arial"/>
                <w:lang w:val="sr-Latn-CS"/>
              </w:rPr>
            </w:pPr>
            <w:r>
              <w:rPr>
                <w:rFonts w:cs="Arial"/>
                <w:lang w:val="sr-Latn-CS"/>
              </w:rPr>
              <w:t>ME6</w:t>
            </w:r>
          </w:p>
        </w:tc>
      </w:tr>
    </w:tbl>
    <w:p w14:paraId="6E4813E4" w14:textId="77777777" w:rsidR="00BB21FB" w:rsidRDefault="00BB21FB" w:rsidP="00BB21FB">
      <w:pPr>
        <w:spacing w:after="0"/>
        <w:jc w:val="left"/>
        <w:rPr>
          <w:color w:val="FF0000"/>
          <w:szCs w:val="24"/>
        </w:rPr>
        <w:sectPr w:rsidR="00BB21FB" w:rsidSect="00215309">
          <w:pgSz w:w="11906" w:h="16838"/>
          <w:pgMar w:top="568" w:right="964" w:bottom="426" w:left="1418" w:header="567" w:footer="141" w:gutter="0"/>
          <w:cols w:space="720"/>
        </w:sectPr>
      </w:pPr>
    </w:p>
    <w:p w14:paraId="5E3005E4" w14:textId="77777777" w:rsidR="00BB21FB" w:rsidRDefault="00BB21FB" w:rsidP="00BB21FB">
      <w:pPr>
        <w:pStyle w:val="Heading1"/>
        <w:numPr>
          <w:ilvl w:val="0"/>
          <w:numId w:val="20"/>
        </w:numPr>
      </w:pPr>
      <w:r>
        <w:lastRenderedPageBreak/>
        <w:t>ГРАФИЧКА ДОКУМЕНТАЦИЈА</w:t>
      </w:r>
    </w:p>
    <w:tbl>
      <w:tblPr>
        <w:tblStyle w:val="TableGrid"/>
        <w:tblpPr w:leftFromText="180" w:rightFromText="180" w:vertAnchor="page" w:horzAnchor="margin" w:tblpY="2040"/>
        <w:tblW w:w="9705" w:type="dxa"/>
        <w:tblLayout w:type="fixed"/>
        <w:tblLook w:val="04A0" w:firstRow="1" w:lastRow="0" w:firstColumn="1" w:lastColumn="0" w:noHBand="0" w:noVBand="1"/>
      </w:tblPr>
      <w:tblGrid>
        <w:gridCol w:w="1294"/>
        <w:gridCol w:w="6060"/>
        <w:gridCol w:w="2351"/>
      </w:tblGrid>
      <w:tr w:rsidR="00BB21FB" w14:paraId="335845A8" w14:textId="77777777" w:rsidTr="00A01207">
        <w:trPr>
          <w:trHeight w:val="421"/>
        </w:trPr>
        <w:tc>
          <w:tcPr>
            <w:tcW w:w="1294" w:type="dxa"/>
            <w:tcBorders>
              <w:top w:val="single" w:sz="4" w:space="0" w:color="auto"/>
              <w:left w:val="single" w:sz="4" w:space="0" w:color="auto"/>
              <w:bottom w:val="single" w:sz="4" w:space="0" w:color="auto"/>
              <w:right w:val="single" w:sz="4" w:space="0" w:color="auto"/>
            </w:tcBorders>
            <w:vAlign w:val="center"/>
            <w:hideMark/>
          </w:tcPr>
          <w:p w14:paraId="735EE39A" w14:textId="77777777" w:rsidR="00BB21FB" w:rsidRDefault="00BB21FB" w:rsidP="00A01207">
            <w:pPr>
              <w:jc w:val="center"/>
              <w:rPr>
                <w:b/>
                <w:bCs/>
                <w:szCs w:val="24"/>
              </w:rPr>
            </w:pPr>
            <w:r>
              <w:rPr>
                <w:b/>
                <w:bCs/>
                <w:szCs w:val="24"/>
              </w:rPr>
              <w:t>Р.бр.</w:t>
            </w:r>
          </w:p>
        </w:tc>
        <w:tc>
          <w:tcPr>
            <w:tcW w:w="6060" w:type="dxa"/>
            <w:tcBorders>
              <w:top w:val="single" w:sz="4" w:space="0" w:color="auto"/>
              <w:left w:val="single" w:sz="4" w:space="0" w:color="auto"/>
              <w:bottom w:val="single" w:sz="4" w:space="0" w:color="auto"/>
              <w:right w:val="single" w:sz="4" w:space="0" w:color="auto"/>
            </w:tcBorders>
            <w:vAlign w:val="center"/>
            <w:hideMark/>
          </w:tcPr>
          <w:p w14:paraId="1A4E7ABE" w14:textId="77777777" w:rsidR="00BB21FB" w:rsidRDefault="00BB21FB" w:rsidP="00A01207">
            <w:pPr>
              <w:jc w:val="center"/>
              <w:rPr>
                <w:b/>
                <w:bCs/>
                <w:szCs w:val="24"/>
              </w:rPr>
            </w:pPr>
            <w:r>
              <w:rPr>
                <w:b/>
                <w:bCs/>
                <w:szCs w:val="24"/>
              </w:rPr>
              <w:t>Назив цртежа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4FC77ECC" w14:textId="77777777" w:rsidR="00BB21FB" w:rsidRDefault="00BB21FB" w:rsidP="00A01207">
            <w:pPr>
              <w:jc w:val="center"/>
              <w:rPr>
                <w:b/>
                <w:bCs/>
                <w:szCs w:val="24"/>
              </w:rPr>
            </w:pPr>
            <w:r>
              <w:rPr>
                <w:b/>
                <w:bCs/>
                <w:szCs w:val="24"/>
              </w:rPr>
              <w:t>Бр. цртежа</w:t>
            </w:r>
          </w:p>
        </w:tc>
      </w:tr>
      <w:tr w:rsidR="00BB21FB" w14:paraId="568B1D21" w14:textId="77777777" w:rsidTr="00A01207">
        <w:trPr>
          <w:trHeight w:val="844"/>
        </w:trPr>
        <w:tc>
          <w:tcPr>
            <w:tcW w:w="1294" w:type="dxa"/>
            <w:tcBorders>
              <w:top w:val="single" w:sz="4" w:space="0" w:color="auto"/>
              <w:left w:val="single" w:sz="4" w:space="0" w:color="auto"/>
              <w:bottom w:val="single" w:sz="4" w:space="0" w:color="auto"/>
              <w:right w:val="single" w:sz="4" w:space="0" w:color="auto"/>
            </w:tcBorders>
            <w:vAlign w:val="center"/>
          </w:tcPr>
          <w:p w14:paraId="5C7506EF" w14:textId="77777777" w:rsidR="00BB21FB" w:rsidRDefault="00BB21FB" w:rsidP="00A01207">
            <w:pPr>
              <w:pStyle w:val="ListParagraph"/>
              <w:numPr>
                <w:ilvl w:val="0"/>
                <w:numId w:val="38"/>
              </w:numPr>
              <w:jc w:val="center"/>
              <w:rPr>
                <w:szCs w:val="24"/>
              </w:rPr>
            </w:pPr>
          </w:p>
        </w:tc>
        <w:tc>
          <w:tcPr>
            <w:tcW w:w="6060" w:type="dxa"/>
            <w:tcBorders>
              <w:top w:val="single" w:sz="4" w:space="0" w:color="auto"/>
              <w:left w:val="single" w:sz="4" w:space="0" w:color="auto"/>
              <w:bottom w:val="single" w:sz="4" w:space="0" w:color="auto"/>
              <w:right w:val="single" w:sz="4" w:space="0" w:color="auto"/>
            </w:tcBorders>
            <w:vAlign w:val="center"/>
            <w:hideMark/>
          </w:tcPr>
          <w:p w14:paraId="1097F4EA" w14:textId="77777777" w:rsidR="00BB21FB" w:rsidRDefault="00BB21FB" w:rsidP="00A01207">
            <w:pPr>
              <w:jc w:val="center"/>
              <w:rPr>
                <w:szCs w:val="24"/>
              </w:rPr>
            </w:pPr>
            <w:r>
              <w:rPr>
                <w:szCs w:val="24"/>
              </w:rPr>
              <w:t>Ситуациони план инсталације јавног осветљења</w:t>
            </w:r>
          </w:p>
        </w:tc>
        <w:tc>
          <w:tcPr>
            <w:tcW w:w="2351" w:type="dxa"/>
            <w:tcBorders>
              <w:top w:val="single" w:sz="4" w:space="0" w:color="auto"/>
              <w:left w:val="single" w:sz="4" w:space="0" w:color="auto"/>
              <w:bottom w:val="single" w:sz="4" w:space="0" w:color="auto"/>
              <w:right w:val="single" w:sz="4" w:space="0" w:color="auto"/>
            </w:tcBorders>
            <w:hideMark/>
          </w:tcPr>
          <w:p w14:paraId="309B72AD" w14:textId="77777777" w:rsidR="00BB21FB" w:rsidRDefault="00BB21FB" w:rsidP="00A01207">
            <w:pPr>
              <w:spacing w:before="240"/>
              <w:jc w:val="center"/>
              <w:rPr>
                <w:szCs w:val="24"/>
              </w:rPr>
            </w:pPr>
            <w:r>
              <w:rPr>
                <w:szCs w:val="24"/>
              </w:rPr>
              <w:t>4.7.1</w:t>
            </w:r>
          </w:p>
        </w:tc>
      </w:tr>
    </w:tbl>
    <w:p w14:paraId="31E9635D" w14:textId="77777777" w:rsidR="00BB21FB" w:rsidRPr="000B3EE2" w:rsidRDefault="00BB21FB" w:rsidP="00BB21FB">
      <w:pPr>
        <w:rPr>
          <w:color w:val="FF0000"/>
          <w:szCs w:val="24"/>
        </w:rPr>
      </w:pPr>
    </w:p>
    <w:p w14:paraId="6195C199" w14:textId="77777777" w:rsidR="00BB21FB" w:rsidRDefault="00BB21FB" w:rsidP="00BB21FB">
      <w:pPr>
        <w:spacing w:after="0"/>
        <w:ind w:left="2703" w:hangingChars="1122" w:hanging="2703"/>
        <w:rPr>
          <w:b/>
          <w:color w:val="002060"/>
          <w:szCs w:val="24"/>
        </w:rPr>
      </w:pPr>
    </w:p>
    <w:p w14:paraId="4930EA1E" w14:textId="77777777" w:rsidR="00BB21FB" w:rsidRPr="00BB21FB" w:rsidRDefault="00BB21FB" w:rsidP="00BB21FB"/>
    <w:sectPr w:rsidR="00BB21FB" w:rsidRPr="00BB21FB" w:rsidSect="00BB21FB">
      <w:headerReference w:type="default" r:id="rId16"/>
      <w:footerReference w:type="default" r:id="rId17"/>
      <w:pgSz w:w="11906" w:h="16838"/>
      <w:pgMar w:top="1135" w:right="964" w:bottom="567" w:left="1418" w:header="567" w:footer="1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AEAD1" w14:textId="77777777" w:rsidR="003E6247" w:rsidRDefault="003E6247">
      <w:pPr>
        <w:spacing w:after="0"/>
      </w:pPr>
      <w:r>
        <w:separator/>
      </w:r>
    </w:p>
  </w:endnote>
  <w:endnote w:type="continuationSeparator" w:id="0">
    <w:p w14:paraId="1C78638A" w14:textId="77777777" w:rsidR="003E6247" w:rsidRDefault="003E62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auto"/>
    <w:pitch w:val="variable"/>
    <w:sig w:usb0="00000001" w:usb1="00000000" w:usb2="00000000" w:usb3="00000000" w:csb0="00000009"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PKPAM+Arial">
    <w:altName w:val="AMGDT"/>
    <w:charset w:val="00"/>
    <w:family w:val="swiss"/>
    <w:pitch w:val="default"/>
    <w:sig w:usb0="00000000" w:usb1="00000000" w:usb2="00000000" w:usb3="00000000" w:csb0="00000001" w:csb1="00000000"/>
  </w:font>
  <w:font w:name="YU C Swiss">
    <w:altName w:val="Arial"/>
    <w:charset w:val="00"/>
    <w:family w:val="swiss"/>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haroni">
    <w:charset w:val="B1"/>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mbria" w:hAnsi="Cambria" w:cs="Cambria"/>
      </w:rPr>
      <w:id w:val="728267468"/>
    </w:sdtPr>
    <w:sdtContent>
      <w:p w14:paraId="470E889C" w14:textId="77777777" w:rsidR="00750A4E" w:rsidRDefault="00030B71">
        <w:pPr>
          <w:pStyle w:val="Footer"/>
          <w:jc w:val="right"/>
        </w:pPr>
        <w:r>
          <w:rPr>
            <w:rFonts w:ascii="Cambria" w:hAnsi="Cambria" w:cs="Cambria"/>
          </w:rPr>
          <w:fldChar w:fldCharType="begin"/>
        </w:r>
        <w:r w:rsidR="00750A4E">
          <w:rPr>
            <w:rFonts w:ascii="Cambria" w:hAnsi="Cambria" w:cs="Cambria"/>
          </w:rPr>
          <w:instrText xml:space="preserve"> PAGE   \* MERGEFORMAT </w:instrText>
        </w:r>
        <w:r>
          <w:rPr>
            <w:rFonts w:ascii="Cambria" w:hAnsi="Cambria" w:cs="Cambria"/>
          </w:rPr>
          <w:fldChar w:fldCharType="separate"/>
        </w:r>
        <w:r w:rsidR="00A038F8">
          <w:rPr>
            <w:rFonts w:ascii="Cambria" w:hAnsi="Cambria" w:cs="Cambria"/>
            <w:noProof/>
          </w:rPr>
          <w:t>10</w:t>
        </w:r>
        <w:r>
          <w:rPr>
            <w:rFonts w:ascii="Cambria" w:hAnsi="Cambria" w:cs="Cambria"/>
          </w:rPr>
          <w:fldChar w:fldCharType="end"/>
        </w:r>
      </w:p>
    </w:sdtContent>
  </w:sdt>
  <w:p w14:paraId="139BAD61" w14:textId="77777777" w:rsidR="00750A4E" w:rsidRDefault="00750A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0AD26" w14:textId="77777777" w:rsidR="00750A4E" w:rsidRDefault="00030B71">
    <w:pPr>
      <w:pStyle w:val="Footer"/>
      <w:jc w:val="right"/>
    </w:pPr>
    <w:r>
      <w:rPr>
        <w:rFonts w:ascii="Cambria" w:hAnsi="Cambria" w:cs="Cambria"/>
      </w:rPr>
      <w:fldChar w:fldCharType="begin"/>
    </w:r>
    <w:r w:rsidR="00750A4E">
      <w:rPr>
        <w:rFonts w:ascii="Cambria" w:hAnsi="Cambria" w:cs="Cambria"/>
      </w:rPr>
      <w:instrText xml:space="preserve"> PAGE   \* MERGEFORMAT </w:instrText>
    </w:r>
    <w:r>
      <w:rPr>
        <w:rFonts w:ascii="Cambria" w:hAnsi="Cambria" w:cs="Cambria"/>
      </w:rPr>
      <w:fldChar w:fldCharType="separate"/>
    </w:r>
    <w:r w:rsidR="008A6E6F">
      <w:rPr>
        <w:rFonts w:ascii="Cambria" w:hAnsi="Cambria" w:cs="Cambria"/>
        <w:noProof/>
      </w:rPr>
      <w:t>12</w:t>
    </w:r>
    <w:r>
      <w:rPr>
        <w:rFonts w:ascii="Cambria" w:hAnsi="Cambria" w:cs="Cambria"/>
      </w:rPr>
      <w:fldChar w:fldCharType="end"/>
    </w:r>
  </w:p>
  <w:p w14:paraId="09BF81B8" w14:textId="77777777" w:rsidR="00750A4E" w:rsidRDefault="00750A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9E3DA" w14:textId="77777777" w:rsidR="003E6247" w:rsidRDefault="003E6247">
      <w:pPr>
        <w:spacing w:after="0"/>
      </w:pPr>
      <w:r>
        <w:separator/>
      </w:r>
    </w:p>
  </w:footnote>
  <w:footnote w:type="continuationSeparator" w:id="0">
    <w:p w14:paraId="691B4D20" w14:textId="77777777" w:rsidR="003E6247" w:rsidRDefault="003E62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6DA1" w14:textId="77777777" w:rsidR="00750A4E" w:rsidRDefault="00750A4E">
    <w:pPr>
      <w:pStyle w:val="Header"/>
      <w:tabs>
        <w:tab w:val="clear" w:pos="4513"/>
        <w:tab w:val="clear" w:pos="9026"/>
        <w:tab w:val="left" w:pos="626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D6E0" w14:textId="77777777" w:rsidR="00750A4E" w:rsidRDefault="00750A4E">
    <w:pPr>
      <w:pStyle w:val="Header"/>
      <w:tabs>
        <w:tab w:val="clear" w:pos="4513"/>
        <w:tab w:val="clear" w:pos="9026"/>
        <w:tab w:val="left" w:pos="626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7EBD"/>
    <w:multiLevelType w:val="multilevel"/>
    <w:tmpl w:val="046A94FC"/>
    <w:lvl w:ilvl="0">
      <w:start w:val="1"/>
      <w:numFmt w:val="decimal"/>
      <w:pStyle w:val="Heading1"/>
      <w:lvlText w:val="4.%1"/>
      <w:lvlJc w:val="left"/>
      <w:pPr>
        <w:ind w:left="432" w:hanging="432"/>
      </w:pPr>
      <w:rPr>
        <w:rFonts w:hint="default"/>
        <w:color w:val="002060"/>
      </w:rPr>
    </w:lvl>
    <w:lvl w:ilvl="1">
      <w:start w:val="1"/>
      <w:numFmt w:val="decimal"/>
      <w:pStyle w:val="Heading2"/>
      <w:lvlText w:val="4.%1.%2"/>
      <w:lvlJc w:val="left"/>
      <w:pPr>
        <w:ind w:left="576" w:hanging="576"/>
      </w:pPr>
      <w:rPr>
        <w:rFonts w:hint="default"/>
      </w:rPr>
    </w:lvl>
    <w:lvl w:ilvl="2">
      <w:start w:val="1"/>
      <w:numFmt w:val="decimal"/>
      <w:pStyle w:val="Heading3"/>
      <w:lvlText w:val="4.%1.%2.%3"/>
      <w:lvlJc w:val="left"/>
      <w:pPr>
        <w:ind w:left="720" w:hanging="720"/>
      </w:pPr>
      <w:rPr>
        <w:rFonts w:hint="default"/>
      </w:rPr>
    </w:lvl>
    <w:lvl w:ilvl="3">
      <w:start w:val="1"/>
      <w:numFmt w:val="decimal"/>
      <w:pStyle w:val="Heading4"/>
      <w:lvlText w:val="4.%1.%2.%3.%4"/>
      <w:lvlJc w:val="left"/>
      <w:pPr>
        <w:ind w:left="864" w:hanging="864"/>
      </w:pPr>
      <w:rPr>
        <w:rFonts w:hint="default"/>
      </w:rPr>
    </w:lvl>
    <w:lvl w:ilvl="4">
      <w:start w:val="1"/>
      <w:numFmt w:val="decimal"/>
      <w:pStyle w:val="Heading5"/>
      <w:lvlText w:val="4.%1.%2.%3.%4.%5"/>
      <w:lvlJc w:val="left"/>
      <w:pPr>
        <w:ind w:left="1008" w:hanging="1008"/>
      </w:pPr>
      <w:rPr>
        <w:rFonts w:hint="default"/>
      </w:rPr>
    </w:lvl>
    <w:lvl w:ilvl="5">
      <w:start w:val="1"/>
      <w:numFmt w:val="decimal"/>
      <w:pStyle w:val="Heading6"/>
      <w:lvlText w:val="4.%1.%2.%3.%4.%5.%6"/>
      <w:lvlJc w:val="left"/>
      <w:pPr>
        <w:ind w:left="1152" w:hanging="1152"/>
      </w:pPr>
      <w:rPr>
        <w:rFonts w:hint="default"/>
      </w:rPr>
    </w:lvl>
    <w:lvl w:ilvl="6">
      <w:start w:val="1"/>
      <w:numFmt w:val="decimal"/>
      <w:lvlText w:val="4.1.%1.%2.%3.%4.%5.%6.%7"/>
      <w:lvlJc w:val="left"/>
      <w:pPr>
        <w:ind w:left="1296" w:hanging="1296"/>
      </w:pPr>
      <w:rPr>
        <w:rFonts w:hint="default"/>
      </w:rPr>
    </w:lvl>
    <w:lvl w:ilvl="7">
      <w:start w:val="1"/>
      <w:numFmt w:val="decimal"/>
      <w:pStyle w:val="Heading8"/>
      <w:lvlText w:val="4.1.%1.%2.%3.%4.%5.%6.%7.%8"/>
      <w:lvlJc w:val="left"/>
      <w:pPr>
        <w:ind w:left="1440" w:hanging="1440"/>
      </w:pPr>
      <w:rPr>
        <w:rFonts w:hint="default"/>
      </w:rPr>
    </w:lvl>
    <w:lvl w:ilvl="8">
      <w:start w:val="1"/>
      <w:numFmt w:val="decimal"/>
      <w:lvlText w:val="4.1.%1.%2.%3.%4.%5.%6.%7.%8.%9"/>
      <w:lvlJc w:val="left"/>
      <w:pPr>
        <w:ind w:left="1584" w:hanging="1584"/>
      </w:pPr>
      <w:rPr>
        <w:rFonts w:hint="default"/>
      </w:rPr>
    </w:lvl>
  </w:abstractNum>
  <w:abstractNum w:abstractNumId="1" w15:restartNumberingAfterBreak="0">
    <w:nsid w:val="04927850"/>
    <w:multiLevelType w:val="multilevel"/>
    <w:tmpl w:val="F0F23ACA"/>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4C935EE"/>
    <w:multiLevelType w:val="multilevel"/>
    <w:tmpl w:val="47168506"/>
    <w:lvl w:ilvl="0">
      <w:start w:val="2"/>
      <w:numFmt w:val="decimal"/>
      <w:lvlText w:val="%1"/>
      <w:lvlJc w:val="left"/>
      <w:pPr>
        <w:ind w:left="960" w:hanging="960"/>
      </w:pPr>
      <w:rPr>
        <w:rFonts w:hint="default"/>
        <w:b/>
      </w:rPr>
    </w:lvl>
    <w:lvl w:ilvl="1">
      <w:start w:val="1"/>
      <w:numFmt w:val="decimal"/>
      <w:lvlText w:val="%1.%2"/>
      <w:lvlJc w:val="left"/>
      <w:pPr>
        <w:ind w:left="960" w:hanging="960"/>
      </w:pPr>
      <w:rPr>
        <w:rFonts w:hint="default"/>
        <w:b/>
      </w:rPr>
    </w:lvl>
    <w:lvl w:ilvl="2">
      <w:start w:val="1"/>
      <w:numFmt w:val="decimal"/>
      <w:lvlText w:val="%1.%2.%3"/>
      <w:lvlJc w:val="left"/>
      <w:pPr>
        <w:ind w:left="960" w:hanging="96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BEF05BB"/>
    <w:multiLevelType w:val="multilevel"/>
    <w:tmpl w:val="0BEF05B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74E08"/>
    <w:multiLevelType w:val="hybridMultilevel"/>
    <w:tmpl w:val="76E006B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5" w15:restartNumberingAfterBreak="0">
    <w:nsid w:val="10AC517C"/>
    <w:multiLevelType w:val="multilevel"/>
    <w:tmpl w:val="960CC408"/>
    <w:lvl w:ilvl="0">
      <w:start w:val="2"/>
      <w:numFmt w:val="decimal"/>
      <w:lvlText w:val="%1"/>
      <w:lvlJc w:val="left"/>
      <w:pPr>
        <w:ind w:left="960" w:hanging="960"/>
      </w:pPr>
      <w:rPr>
        <w:rFonts w:hint="default"/>
        <w:b/>
      </w:rPr>
    </w:lvl>
    <w:lvl w:ilvl="1">
      <w:start w:val="1"/>
      <w:numFmt w:val="decimal"/>
      <w:lvlText w:val="%1.%2"/>
      <w:lvlJc w:val="left"/>
      <w:pPr>
        <w:ind w:left="960" w:hanging="960"/>
      </w:pPr>
      <w:rPr>
        <w:rFonts w:hint="default"/>
        <w:b/>
      </w:rPr>
    </w:lvl>
    <w:lvl w:ilvl="2">
      <w:start w:val="1"/>
      <w:numFmt w:val="decimal"/>
      <w:lvlText w:val="%1.%2.%3"/>
      <w:lvlJc w:val="left"/>
      <w:pPr>
        <w:ind w:left="960" w:hanging="96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4CE4BFD"/>
    <w:multiLevelType w:val="hybridMultilevel"/>
    <w:tmpl w:val="81A076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3554F6"/>
    <w:multiLevelType w:val="hybridMultilevel"/>
    <w:tmpl w:val="665AF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3E2626"/>
    <w:multiLevelType w:val="hybridMultilevel"/>
    <w:tmpl w:val="40B25A00"/>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9" w15:restartNumberingAfterBreak="0">
    <w:nsid w:val="196E5762"/>
    <w:multiLevelType w:val="hybridMultilevel"/>
    <w:tmpl w:val="3A60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5B5F39"/>
    <w:multiLevelType w:val="multilevel"/>
    <w:tmpl w:val="97E80BDE"/>
    <w:lvl w:ilvl="0">
      <w:start w:val="4"/>
      <w:numFmt w:val="decimal"/>
      <w:lvlText w:val="%1"/>
      <w:lvlJc w:val="left"/>
      <w:pPr>
        <w:ind w:left="552" w:hanging="552"/>
      </w:pPr>
      <w:rPr>
        <w:rFonts w:hint="default"/>
        <w:b/>
      </w:rPr>
    </w:lvl>
    <w:lvl w:ilvl="1">
      <w:start w:val="1"/>
      <w:numFmt w:val="decimal"/>
      <w:lvlText w:val="%1.%2"/>
      <w:lvlJc w:val="left"/>
      <w:pPr>
        <w:ind w:left="552" w:hanging="552"/>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2BE7248"/>
    <w:multiLevelType w:val="hybridMultilevel"/>
    <w:tmpl w:val="1FF8DAA4"/>
    <w:lvl w:ilvl="0" w:tplc="9C84DA38">
      <w:numFmt w:val="bullet"/>
      <w:lvlText w:val="-"/>
      <w:lvlJc w:val="left"/>
      <w:pPr>
        <w:ind w:left="1065" w:hanging="705"/>
      </w:pPr>
      <w:rPr>
        <w:rFonts w:ascii="Cambria" w:eastAsia="Times New Roman"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B27B5A"/>
    <w:multiLevelType w:val="hybridMultilevel"/>
    <w:tmpl w:val="DAB887C8"/>
    <w:lvl w:ilvl="0" w:tplc="6A2203C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7268D1"/>
    <w:multiLevelType w:val="hybridMultilevel"/>
    <w:tmpl w:val="BE0EA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3A43F0"/>
    <w:multiLevelType w:val="hybridMultilevel"/>
    <w:tmpl w:val="1EA05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AD1D1A"/>
    <w:multiLevelType w:val="hybridMultilevel"/>
    <w:tmpl w:val="5032F5E6"/>
    <w:lvl w:ilvl="0" w:tplc="9C84DA38">
      <w:numFmt w:val="bullet"/>
      <w:lvlText w:val="-"/>
      <w:lvlJc w:val="left"/>
      <w:pPr>
        <w:ind w:left="1065" w:hanging="705"/>
      </w:pPr>
      <w:rPr>
        <w:rFonts w:ascii="Cambria" w:eastAsia="Times New Roman"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B607C2"/>
    <w:multiLevelType w:val="hybridMultilevel"/>
    <w:tmpl w:val="B3CE8382"/>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1B318D"/>
    <w:multiLevelType w:val="multilevel"/>
    <w:tmpl w:val="329A9F7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320090"/>
    <w:multiLevelType w:val="hybridMultilevel"/>
    <w:tmpl w:val="86B418F8"/>
    <w:lvl w:ilvl="0" w:tplc="93BABA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23E52"/>
    <w:multiLevelType w:val="hybridMultilevel"/>
    <w:tmpl w:val="2BE69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4A179D"/>
    <w:multiLevelType w:val="hybridMultilevel"/>
    <w:tmpl w:val="F93C0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460DAA"/>
    <w:multiLevelType w:val="hybridMultilevel"/>
    <w:tmpl w:val="AA668F5C"/>
    <w:lvl w:ilvl="0" w:tplc="08090001">
      <w:start w:val="1"/>
      <w:numFmt w:val="bullet"/>
      <w:lvlText w:val=""/>
      <w:lvlJc w:val="left"/>
      <w:pPr>
        <w:ind w:left="1065" w:hanging="70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DE70A2"/>
    <w:multiLevelType w:val="multilevel"/>
    <w:tmpl w:val="9C1C4D7C"/>
    <w:lvl w:ilvl="0">
      <w:start w:val="2"/>
      <w:numFmt w:val="decimal"/>
      <w:lvlText w:val="%1"/>
      <w:lvlJc w:val="left"/>
      <w:pPr>
        <w:ind w:left="756" w:hanging="756"/>
      </w:pPr>
      <w:rPr>
        <w:rFonts w:hint="default"/>
        <w:b/>
      </w:rPr>
    </w:lvl>
    <w:lvl w:ilvl="1">
      <w:start w:val="1"/>
      <w:numFmt w:val="decimal"/>
      <w:lvlText w:val="%1.%2"/>
      <w:lvlJc w:val="left"/>
      <w:pPr>
        <w:ind w:left="756" w:hanging="756"/>
      </w:pPr>
      <w:rPr>
        <w:rFonts w:hint="default"/>
        <w:b/>
      </w:rPr>
    </w:lvl>
    <w:lvl w:ilvl="2">
      <w:start w:val="2"/>
      <w:numFmt w:val="decimal"/>
      <w:lvlText w:val="%1.%2.%3"/>
      <w:lvlJc w:val="left"/>
      <w:pPr>
        <w:ind w:left="756" w:hanging="756"/>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F883A11"/>
    <w:multiLevelType w:val="multilevel"/>
    <w:tmpl w:val="C9208978"/>
    <w:lvl w:ilvl="0">
      <w:start w:val="2"/>
      <w:numFmt w:val="decimal"/>
      <w:lvlText w:val="%1"/>
      <w:lvlJc w:val="left"/>
      <w:pPr>
        <w:ind w:left="756" w:hanging="756"/>
      </w:pPr>
      <w:rPr>
        <w:rFonts w:hint="default"/>
        <w:b/>
      </w:rPr>
    </w:lvl>
    <w:lvl w:ilvl="1">
      <w:start w:val="1"/>
      <w:numFmt w:val="decimal"/>
      <w:lvlText w:val="%1.%2"/>
      <w:lvlJc w:val="left"/>
      <w:pPr>
        <w:ind w:left="756" w:hanging="756"/>
      </w:pPr>
      <w:rPr>
        <w:rFonts w:hint="default"/>
        <w:b/>
      </w:rPr>
    </w:lvl>
    <w:lvl w:ilvl="2">
      <w:start w:val="3"/>
      <w:numFmt w:val="decimal"/>
      <w:lvlText w:val="%1.%2.%3"/>
      <w:lvlJc w:val="left"/>
      <w:pPr>
        <w:ind w:left="756" w:hanging="756"/>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6157072B"/>
    <w:multiLevelType w:val="hybridMultilevel"/>
    <w:tmpl w:val="DA8EF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9514A1"/>
    <w:multiLevelType w:val="hybridMultilevel"/>
    <w:tmpl w:val="17989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EF6F0F"/>
    <w:multiLevelType w:val="multilevel"/>
    <w:tmpl w:val="0BEF05B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30295D"/>
    <w:multiLevelType w:val="hybridMultilevel"/>
    <w:tmpl w:val="B3680F1A"/>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8" w15:restartNumberingAfterBreak="0">
    <w:nsid w:val="6D6E5B36"/>
    <w:multiLevelType w:val="multilevel"/>
    <w:tmpl w:val="D4C4EF8E"/>
    <w:lvl w:ilvl="0">
      <w:start w:val="2"/>
      <w:numFmt w:val="decimal"/>
      <w:lvlText w:val="%1"/>
      <w:lvlJc w:val="left"/>
      <w:pPr>
        <w:ind w:left="960" w:hanging="960"/>
      </w:pPr>
      <w:rPr>
        <w:rFonts w:hint="default"/>
        <w:b/>
      </w:rPr>
    </w:lvl>
    <w:lvl w:ilvl="1">
      <w:start w:val="1"/>
      <w:numFmt w:val="decimal"/>
      <w:lvlText w:val="%1.%2"/>
      <w:lvlJc w:val="left"/>
      <w:pPr>
        <w:ind w:left="960" w:hanging="960"/>
      </w:pPr>
      <w:rPr>
        <w:rFonts w:hint="default"/>
        <w:b/>
      </w:rPr>
    </w:lvl>
    <w:lvl w:ilvl="2">
      <w:start w:val="1"/>
      <w:numFmt w:val="decimal"/>
      <w:lvlText w:val="%1.%2.%3"/>
      <w:lvlJc w:val="left"/>
      <w:pPr>
        <w:ind w:left="960" w:hanging="960"/>
      </w:pPr>
      <w:rPr>
        <w:rFonts w:hint="default"/>
        <w:b/>
      </w:rPr>
    </w:lvl>
    <w:lvl w:ilvl="3">
      <w:start w:val="3"/>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4ED6FB6"/>
    <w:multiLevelType w:val="hybridMultilevel"/>
    <w:tmpl w:val="C3DC5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1891702">
    <w:abstractNumId w:val="0"/>
  </w:num>
  <w:num w:numId="2" w16cid:durableId="226115240">
    <w:abstractNumId w:val="12"/>
  </w:num>
  <w:num w:numId="3" w16cid:durableId="1222211692">
    <w:abstractNumId w:val="2"/>
  </w:num>
  <w:num w:numId="4" w16cid:durableId="1820221694">
    <w:abstractNumId w:val="5"/>
  </w:num>
  <w:num w:numId="5" w16cid:durableId="1794131002">
    <w:abstractNumId w:val="3"/>
  </w:num>
  <w:num w:numId="6" w16cid:durableId="481624943">
    <w:abstractNumId w:val="28"/>
  </w:num>
  <w:num w:numId="7" w16cid:durableId="2100177266">
    <w:abstractNumId w:val="22"/>
  </w:num>
  <w:num w:numId="8" w16cid:durableId="730008850">
    <w:abstractNumId w:val="23"/>
  </w:num>
  <w:num w:numId="9" w16cid:durableId="771127140">
    <w:abstractNumId w:val="17"/>
  </w:num>
  <w:num w:numId="10" w16cid:durableId="472065796">
    <w:abstractNumId w:val="1"/>
  </w:num>
  <w:num w:numId="11" w16cid:durableId="168756944">
    <w:abstractNumId w:val="10"/>
  </w:num>
  <w:num w:numId="12" w16cid:durableId="401030905">
    <w:abstractNumId w:val="8"/>
  </w:num>
  <w:num w:numId="13" w16cid:durableId="506215926">
    <w:abstractNumId w:val="24"/>
  </w:num>
  <w:num w:numId="14" w16cid:durableId="1587883725">
    <w:abstractNumId w:val="13"/>
  </w:num>
  <w:num w:numId="15" w16cid:durableId="54814707">
    <w:abstractNumId w:val="4"/>
  </w:num>
  <w:num w:numId="16" w16cid:durableId="1226069443">
    <w:abstractNumId w:val="27"/>
  </w:num>
  <w:num w:numId="17" w16cid:durableId="1335453558">
    <w:abstractNumId w:val="29"/>
  </w:num>
  <w:num w:numId="18" w16cid:durableId="1212687782">
    <w:abstractNumId w:val="20"/>
  </w:num>
  <w:num w:numId="19" w16cid:durableId="1431970660">
    <w:abstractNumId w:val="26"/>
  </w:num>
  <w:num w:numId="20" w16cid:durableId="470707443">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6344401">
    <w:abstractNumId w:val="19"/>
  </w:num>
  <w:num w:numId="22" w16cid:durableId="1564214288">
    <w:abstractNumId w:val="7"/>
  </w:num>
  <w:num w:numId="23" w16cid:durableId="933199776">
    <w:abstractNumId w:val="16"/>
  </w:num>
  <w:num w:numId="24" w16cid:durableId="748887827">
    <w:abstractNumId w:val="6"/>
  </w:num>
  <w:num w:numId="25" w16cid:durableId="1239899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8987706">
    <w:abstractNumId w:val="25"/>
  </w:num>
  <w:num w:numId="27" w16cid:durableId="1217813385">
    <w:abstractNumId w:val="18"/>
  </w:num>
  <w:num w:numId="28" w16cid:durableId="1543514270">
    <w:abstractNumId w:val="9"/>
  </w:num>
  <w:num w:numId="29" w16cid:durableId="480662362">
    <w:abstractNumId w:val="11"/>
  </w:num>
  <w:num w:numId="30" w16cid:durableId="919295528">
    <w:abstractNumId w:val="15"/>
  </w:num>
  <w:num w:numId="31" w16cid:durableId="1466465535">
    <w:abstractNumId w:val="21"/>
  </w:num>
  <w:num w:numId="32" w16cid:durableId="89283653">
    <w:abstractNumId w:val="14"/>
  </w:num>
  <w:num w:numId="33" w16cid:durableId="1989556168">
    <w:abstractNumId w:val="0"/>
  </w:num>
  <w:num w:numId="34" w16cid:durableId="820389165">
    <w:abstractNumId w:val="0"/>
  </w:num>
  <w:num w:numId="35" w16cid:durableId="1911384754">
    <w:abstractNumId w:val="0"/>
  </w:num>
  <w:num w:numId="36" w16cid:durableId="105168740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6512326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42935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63" fillcolor="white">
      <v:fill color="whit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0083"/>
    <w:rsid w:val="0000332F"/>
    <w:rsid w:val="000034C4"/>
    <w:rsid w:val="000047ED"/>
    <w:rsid w:val="0000774A"/>
    <w:rsid w:val="00016231"/>
    <w:rsid w:val="000244AE"/>
    <w:rsid w:val="000252C8"/>
    <w:rsid w:val="00026240"/>
    <w:rsid w:val="00026EFD"/>
    <w:rsid w:val="00030B71"/>
    <w:rsid w:val="00031FFC"/>
    <w:rsid w:val="0003655E"/>
    <w:rsid w:val="00037758"/>
    <w:rsid w:val="0004000E"/>
    <w:rsid w:val="00040F27"/>
    <w:rsid w:val="000444E3"/>
    <w:rsid w:val="00046551"/>
    <w:rsid w:val="000465D6"/>
    <w:rsid w:val="000500A1"/>
    <w:rsid w:val="00055972"/>
    <w:rsid w:val="00061FA2"/>
    <w:rsid w:val="00062181"/>
    <w:rsid w:val="00062685"/>
    <w:rsid w:val="000725F7"/>
    <w:rsid w:val="0007390E"/>
    <w:rsid w:val="0008035F"/>
    <w:rsid w:val="00082EEB"/>
    <w:rsid w:val="00083880"/>
    <w:rsid w:val="00083A34"/>
    <w:rsid w:val="00091179"/>
    <w:rsid w:val="00092199"/>
    <w:rsid w:val="000932DB"/>
    <w:rsid w:val="000956A3"/>
    <w:rsid w:val="00095803"/>
    <w:rsid w:val="000A0635"/>
    <w:rsid w:val="000A3537"/>
    <w:rsid w:val="000A40EA"/>
    <w:rsid w:val="000B0701"/>
    <w:rsid w:val="000B1872"/>
    <w:rsid w:val="000B1EB6"/>
    <w:rsid w:val="000B264D"/>
    <w:rsid w:val="000B6AC6"/>
    <w:rsid w:val="000C137D"/>
    <w:rsid w:val="000C3D76"/>
    <w:rsid w:val="000C554A"/>
    <w:rsid w:val="000D0EEE"/>
    <w:rsid w:val="000D1082"/>
    <w:rsid w:val="000D2DC9"/>
    <w:rsid w:val="000D369B"/>
    <w:rsid w:val="000D7A99"/>
    <w:rsid w:val="000E1C05"/>
    <w:rsid w:val="000F164F"/>
    <w:rsid w:val="000F40F3"/>
    <w:rsid w:val="000F5AEA"/>
    <w:rsid w:val="000F66DE"/>
    <w:rsid w:val="000F7089"/>
    <w:rsid w:val="001012A9"/>
    <w:rsid w:val="00101F66"/>
    <w:rsid w:val="00102B2C"/>
    <w:rsid w:val="0010763E"/>
    <w:rsid w:val="00115BBC"/>
    <w:rsid w:val="00117150"/>
    <w:rsid w:val="001204AA"/>
    <w:rsid w:val="00122142"/>
    <w:rsid w:val="001226CC"/>
    <w:rsid w:val="0012373B"/>
    <w:rsid w:val="00126766"/>
    <w:rsid w:val="00126937"/>
    <w:rsid w:val="00130E29"/>
    <w:rsid w:val="001356CE"/>
    <w:rsid w:val="0013743D"/>
    <w:rsid w:val="001419EF"/>
    <w:rsid w:val="00143100"/>
    <w:rsid w:val="0014533C"/>
    <w:rsid w:val="00151345"/>
    <w:rsid w:val="0015424C"/>
    <w:rsid w:val="00160AFF"/>
    <w:rsid w:val="00160D30"/>
    <w:rsid w:val="00161B32"/>
    <w:rsid w:val="00161ED1"/>
    <w:rsid w:val="00163751"/>
    <w:rsid w:val="00164F24"/>
    <w:rsid w:val="001652DA"/>
    <w:rsid w:val="001720CA"/>
    <w:rsid w:val="001737D9"/>
    <w:rsid w:val="00175F8C"/>
    <w:rsid w:val="00180B43"/>
    <w:rsid w:val="00180BC1"/>
    <w:rsid w:val="001823F2"/>
    <w:rsid w:val="00186BE7"/>
    <w:rsid w:val="001871B4"/>
    <w:rsid w:val="001912CF"/>
    <w:rsid w:val="00191AFB"/>
    <w:rsid w:val="0019337A"/>
    <w:rsid w:val="00195D97"/>
    <w:rsid w:val="001A157F"/>
    <w:rsid w:val="001A31E5"/>
    <w:rsid w:val="001A3D96"/>
    <w:rsid w:val="001A4458"/>
    <w:rsid w:val="001A52E1"/>
    <w:rsid w:val="001A62D6"/>
    <w:rsid w:val="001A65E7"/>
    <w:rsid w:val="001B0413"/>
    <w:rsid w:val="001B06F9"/>
    <w:rsid w:val="001B2192"/>
    <w:rsid w:val="001C042C"/>
    <w:rsid w:val="001C0C30"/>
    <w:rsid w:val="001C18B3"/>
    <w:rsid w:val="001C2216"/>
    <w:rsid w:val="001C56F3"/>
    <w:rsid w:val="001C6A0D"/>
    <w:rsid w:val="001D191E"/>
    <w:rsid w:val="001E0783"/>
    <w:rsid w:val="001E2112"/>
    <w:rsid w:val="001E568F"/>
    <w:rsid w:val="001E631B"/>
    <w:rsid w:val="001F01D5"/>
    <w:rsid w:val="001F0711"/>
    <w:rsid w:val="001F0D16"/>
    <w:rsid w:val="001F0DF7"/>
    <w:rsid w:val="00201858"/>
    <w:rsid w:val="00202A71"/>
    <w:rsid w:val="00202B41"/>
    <w:rsid w:val="002032BB"/>
    <w:rsid w:val="002068A0"/>
    <w:rsid w:val="002078B0"/>
    <w:rsid w:val="00212D05"/>
    <w:rsid w:val="0021436D"/>
    <w:rsid w:val="0022094E"/>
    <w:rsid w:val="00220BC2"/>
    <w:rsid w:val="002346D4"/>
    <w:rsid w:val="002359EA"/>
    <w:rsid w:val="00241497"/>
    <w:rsid w:val="0024290B"/>
    <w:rsid w:val="0024467E"/>
    <w:rsid w:val="0024564F"/>
    <w:rsid w:val="002463F0"/>
    <w:rsid w:val="00250C08"/>
    <w:rsid w:val="00250D8D"/>
    <w:rsid w:val="0025180C"/>
    <w:rsid w:val="00251B98"/>
    <w:rsid w:val="00253373"/>
    <w:rsid w:val="002536AD"/>
    <w:rsid w:val="00256093"/>
    <w:rsid w:val="00257021"/>
    <w:rsid w:val="00260303"/>
    <w:rsid w:val="00260C7E"/>
    <w:rsid w:val="00260F38"/>
    <w:rsid w:val="0026198F"/>
    <w:rsid w:val="00264E4A"/>
    <w:rsid w:val="00265060"/>
    <w:rsid w:val="0026629B"/>
    <w:rsid w:val="00266BD7"/>
    <w:rsid w:val="00266E57"/>
    <w:rsid w:val="00270A4F"/>
    <w:rsid w:val="002721D3"/>
    <w:rsid w:val="00272432"/>
    <w:rsid w:val="00277E46"/>
    <w:rsid w:val="00277F7D"/>
    <w:rsid w:val="00284345"/>
    <w:rsid w:val="00286D36"/>
    <w:rsid w:val="00292167"/>
    <w:rsid w:val="00297218"/>
    <w:rsid w:val="00297E94"/>
    <w:rsid w:val="002A15BB"/>
    <w:rsid w:val="002A1EEB"/>
    <w:rsid w:val="002A349C"/>
    <w:rsid w:val="002A4915"/>
    <w:rsid w:val="002A6D27"/>
    <w:rsid w:val="002A6EED"/>
    <w:rsid w:val="002B0142"/>
    <w:rsid w:val="002B129F"/>
    <w:rsid w:val="002B1B8A"/>
    <w:rsid w:val="002B2064"/>
    <w:rsid w:val="002B3C79"/>
    <w:rsid w:val="002B6BCA"/>
    <w:rsid w:val="002C1D6A"/>
    <w:rsid w:val="002C3F92"/>
    <w:rsid w:val="002C45E6"/>
    <w:rsid w:val="002D016B"/>
    <w:rsid w:val="002D084F"/>
    <w:rsid w:val="002D173C"/>
    <w:rsid w:val="002D1BE5"/>
    <w:rsid w:val="002D23D0"/>
    <w:rsid w:val="002D4087"/>
    <w:rsid w:val="002E33D3"/>
    <w:rsid w:val="002E7236"/>
    <w:rsid w:val="002E7F9D"/>
    <w:rsid w:val="002F0A85"/>
    <w:rsid w:val="002F57BC"/>
    <w:rsid w:val="002F7D9E"/>
    <w:rsid w:val="00305EF2"/>
    <w:rsid w:val="003067E1"/>
    <w:rsid w:val="0030740D"/>
    <w:rsid w:val="0031002B"/>
    <w:rsid w:val="003134CE"/>
    <w:rsid w:val="00313B30"/>
    <w:rsid w:val="00315E4D"/>
    <w:rsid w:val="00324442"/>
    <w:rsid w:val="00335A58"/>
    <w:rsid w:val="00335EE2"/>
    <w:rsid w:val="00337F46"/>
    <w:rsid w:val="003435AB"/>
    <w:rsid w:val="00343827"/>
    <w:rsid w:val="003451FD"/>
    <w:rsid w:val="003455DF"/>
    <w:rsid w:val="00346AF9"/>
    <w:rsid w:val="00346C26"/>
    <w:rsid w:val="00347762"/>
    <w:rsid w:val="0035007F"/>
    <w:rsid w:val="003513DD"/>
    <w:rsid w:val="0035362D"/>
    <w:rsid w:val="00355DBA"/>
    <w:rsid w:val="0036413F"/>
    <w:rsid w:val="00367D3B"/>
    <w:rsid w:val="00367DD2"/>
    <w:rsid w:val="00370EC4"/>
    <w:rsid w:val="003732D9"/>
    <w:rsid w:val="0037460E"/>
    <w:rsid w:val="00374BA7"/>
    <w:rsid w:val="00374BDD"/>
    <w:rsid w:val="00374CE7"/>
    <w:rsid w:val="003760F7"/>
    <w:rsid w:val="00380603"/>
    <w:rsid w:val="00383145"/>
    <w:rsid w:val="00384A1F"/>
    <w:rsid w:val="003856F7"/>
    <w:rsid w:val="003865F0"/>
    <w:rsid w:val="0038665B"/>
    <w:rsid w:val="00390187"/>
    <w:rsid w:val="0039346C"/>
    <w:rsid w:val="0039626A"/>
    <w:rsid w:val="003A14B1"/>
    <w:rsid w:val="003A2BE7"/>
    <w:rsid w:val="003A52A5"/>
    <w:rsid w:val="003A52F5"/>
    <w:rsid w:val="003A5B92"/>
    <w:rsid w:val="003A63FA"/>
    <w:rsid w:val="003A67DE"/>
    <w:rsid w:val="003A6D71"/>
    <w:rsid w:val="003A75A5"/>
    <w:rsid w:val="003B578F"/>
    <w:rsid w:val="003C0BC0"/>
    <w:rsid w:val="003C2B6C"/>
    <w:rsid w:val="003C4CD7"/>
    <w:rsid w:val="003C5CDA"/>
    <w:rsid w:val="003D21EA"/>
    <w:rsid w:val="003D397E"/>
    <w:rsid w:val="003D3D9F"/>
    <w:rsid w:val="003D6DE1"/>
    <w:rsid w:val="003E0229"/>
    <w:rsid w:val="003E0771"/>
    <w:rsid w:val="003E14DC"/>
    <w:rsid w:val="003E6247"/>
    <w:rsid w:val="003F14FD"/>
    <w:rsid w:val="003F1949"/>
    <w:rsid w:val="003F5FD4"/>
    <w:rsid w:val="003F7EFD"/>
    <w:rsid w:val="004036CF"/>
    <w:rsid w:val="00403B47"/>
    <w:rsid w:val="00404EAB"/>
    <w:rsid w:val="00407D78"/>
    <w:rsid w:val="00412703"/>
    <w:rsid w:val="00413979"/>
    <w:rsid w:val="0041780D"/>
    <w:rsid w:val="004215B5"/>
    <w:rsid w:val="0042263C"/>
    <w:rsid w:val="00425E55"/>
    <w:rsid w:val="004271F2"/>
    <w:rsid w:val="0043233D"/>
    <w:rsid w:val="00434032"/>
    <w:rsid w:val="004340C6"/>
    <w:rsid w:val="0043765A"/>
    <w:rsid w:val="00442713"/>
    <w:rsid w:val="004438E4"/>
    <w:rsid w:val="00444289"/>
    <w:rsid w:val="0044575D"/>
    <w:rsid w:val="00445A9D"/>
    <w:rsid w:val="0045073E"/>
    <w:rsid w:val="00455329"/>
    <w:rsid w:val="0046085E"/>
    <w:rsid w:val="00467E09"/>
    <w:rsid w:val="0047139D"/>
    <w:rsid w:val="004719D3"/>
    <w:rsid w:val="00472334"/>
    <w:rsid w:val="00473082"/>
    <w:rsid w:val="0047716A"/>
    <w:rsid w:val="00477E1C"/>
    <w:rsid w:val="0048457B"/>
    <w:rsid w:val="0049008C"/>
    <w:rsid w:val="0049172F"/>
    <w:rsid w:val="00495E6D"/>
    <w:rsid w:val="0049620A"/>
    <w:rsid w:val="004A1A7F"/>
    <w:rsid w:val="004A3BFE"/>
    <w:rsid w:val="004B0ABD"/>
    <w:rsid w:val="004B3943"/>
    <w:rsid w:val="004B551F"/>
    <w:rsid w:val="004B673A"/>
    <w:rsid w:val="004B685C"/>
    <w:rsid w:val="004C2219"/>
    <w:rsid w:val="004C3ABD"/>
    <w:rsid w:val="004C4AE4"/>
    <w:rsid w:val="004C5C0A"/>
    <w:rsid w:val="004C7551"/>
    <w:rsid w:val="004C75A1"/>
    <w:rsid w:val="004D0606"/>
    <w:rsid w:val="004D0D23"/>
    <w:rsid w:val="004D3F1F"/>
    <w:rsid w:val="004D4082"/>
    <w:rsid w:val="004D707C"/>
    <w:rsid w:val="004E173C"/>
    <w:rsid w:val="004E2959"/>
    <w:rsid w:val="004E5513"/>
    <w:rsid w:val="004E5F24"/>
    <w:rsid w:val="004F2F06"/>
    <w:rsid w:val="005005E1"/>
    <w:rsid w:val="00502FBF"/>
    <w:rsid w:val="00507C48"/>
    <w:rsid w:val="00513902"/>
    <w:rsid w:val="005146DE"/>
    <w:rsid w:val="00514D96"/>
    <w:rsid w:val="00515BEE"/>
    <w:rsid w:val="005260D0"/>
    <w:rsid w:val="005266CF"/>
    <w:rsid w:val="00527F90"/>
    <w:rsid w:val="00534D4B"/>
    <w:rsid w:val="00535646"/>
    <w:rsid w:val="005358D3"/>
    <w:rsid w:val="00536522"/>
    <w:rsid w:val="00540D36"/>
    <w:rsid w:val="005411D4"/>
    <w:rsid w:val="00541FAA"/>
    <w:rsid w:val="005434B9"/>
    <w:rsid w:val="005465E9"/>
    <w:rsid w:val="00550AAA"/>
    <w:rsid w:val="00553E9A"/>
    <w:rsid w:val="005545DA"/>
    <w:rsid w:val="005652F5"/>
    <w:rsid w:val="00570367"/>
    <w:rsid w:val="00571724"/>
    <w:rsid w:val="00573117"/>
    <w:rsid w:val="00573AD8"/>
    <w:rsid w:val="00574C03"/>
    <w:rsid w:val="00575754"/>
    <w:rsid w:val="0057666A"/>
    <w:rsid w:val="00580ACB"/>
    <w:rsid w:val="00580C35"/>
    <w:rsid w:val="00583568"/>
    <w:rsid w:val="00586E8B"/>
    <w:rsid w:val="005876E4"/>
    <w:rsid w:val="00587C84"/>
    <w:rsid w:val="00587F06"/>
    <w:rsid w:val="0059245C"/>
    <w:rsid w:val="005924C1"/>
    <w:rsid w:val="00594E1F"/>
    <w:rsid w:val="00597A90"/>
    <w:rsid w:val="00597DC7"/>
    <w:rsid w:val="005A12F7"/>
    <w:rsid w:val="005A1447"/>
    <w:rsid w:val="005A1630"/>
    <w:rsid w:val="005A2231"/>
    <w:rsid w:val="005A3AD2"/>
    <w:rsid w:val="005A4802"/>
    <w:rsid w:val="005A4B7E"/>
    <w:rsid w:val="005B04F8"/>
    <w:rsid w:val="005B107D"/>
    <w:rsid w:val="005B1253"/>
    <w:rsid w:val="005B3E35"/>
    <w:rsid w:val="005B5465"/>
    <w:rsid w:val="005C0432"/>
    <w:rsid w:val="005C077D"/>
    <w:rsid w:val="005C4C9F"/>
    <w:rsid w:val="005C71C1"/>
    <w:rsid w:val="005D588D"/>
    <w:rsid w:val="005D5A3C"/>
    <w:rsid w:val="005E1A8C"/>
    <w:rsid w:val="005E35CA"/>
    <w:rsid w:val="005E582A"/>
    <w:rsid w:val="005E6501"/>
    <w:rsid w:val="005E6E8C"/>
    <w:rsid w:val="005E779F"/>
    <w:rsid w:val="005F0FF1"/>
    <w:rsid w:val="005F64AC"/>
    <w:rsid w:val="00601CF7"/>
    <w:rsid w:val="006055A7"/>
    <w:rsid w:val="00605604"/>
    <w:rsid w:val="0060597B"/>
    <w:rsid w:val="00605EB2"/>
    <w:rsid w:val="00606CD1"/>
    <w:rsid w:val="00610CDA"/>
    <w:rsid w:val="00612250"/>
    <w:rsid w:val="0061263E"/>
    <w:rsid w:val="0061598D"/>
    <w:rsid w:val="00622685"/>
    <w:rsid w:val="00627374"/>
    <w:rsid w:val="006309B6"/>
    <w:rsid w:val="00630AD7"/>
    <w:rsid w:val="00631FDD"/>
    <w:rsid w:val="00634601"/>
    <w:rsid w:val="00640BCA"/>
    <w:rsid w:val="006414FC"/>
    <w:rsid w:val="006447CD"/>
    <w:rsid w:val="00645640"/>
    <w:rsid w:val="006509CD"/>
    <w:rsid w:val="00652AEE"/>
    <w:rsid w:val="00652B64"/>
    <w:rsid w:val="00653037"/>
    <w:rsid w:val="006544F2"/>
    <w:rsid w:val="00655C4D"/>
    <w:rsid w:val="00656298"/>
    <w:rsid w:val="006564B6"/>
    <w:rsid w:val="00657095"/>
    <w:rsid w:val="00657D84"/>
    <w:rsid w:val="00663A1D"/>
    <w:rsid w:val="00671AE9"/>
    <w:rsid w:val="006720C3"/>
    <w:rsid w:val="00673009"/>
    <w:rsid w:val="0067318F"/>
    <w:rsid w:val="00674048"/>
    <w:rsid w:val="00675786"/>
    <w:rsid w:val="00684470"/>
    <w:rsid w:val="00685169"/>
    <w:rsid w:val="006852C7"/>
    <w:rsid w:val="0068722B"/>
    <w:rsid w:val="0069403B"/>
    <w:rsid w:val="00695C2E"/>
    <w:rsid w:val="00696D24"/>
    <w:rsid w:val="006A0548"/>
    <w:rsid w:val="006A238C"/>
    <w:rsid w:val="006A289B"/>
    <w:rsid w:val="006A2A2F"/>
    <w:rsid w:val="006A4AD1"/>
    <w:rsid w:val="006B2F04"/>
    <w:rsid w:val="006B4D8C"/>
    <w:rsid w:val="006C4D37"/>
    <w:rsid w:val="006C7379"/>
    <w:rsid w:val="006D652E"/>
    <w:rsid w:val="006E1E23"/>
    <w:rsid w:val="006E79D9"/>
    <w:rsid w:val="006F31EB"/>
    <w:rsid w:val="006F39DB"/>
    <w:rsid w:val="006F3B70"/>
    <w:rsid w:val="006F48A6"/>
    <w:rsid w:val="006F50FC"/>
    <w:rsid w:val="006F6900"/>
    <w:rsid w:val="0070250D"/>
    <w:rsid w:val="007059ED"/>
    <w:rsid w:val="00712EAA"/>
    <w:rsid w:val="007144B7"/>
    <w:rsid w:val="00720487"/>
    <w:rsid w:val="00720DB5"/>
    <w:rsid w:val="00720EC9"/>
    <w:rsid w:val="00722D46"/>
    <w:rsid w:val="00725908"/>
    <w:rsid w:val="0072660B"/>
    <w:rsid w:val="00732CE8"/>
    <w:rsid w:val="007413F0"/>
    <w:rsid w:val="00742154"/>
    <w:rsid w:val="00742540"/>
    <w:rsid w:val="00742ABE"/>
    <w:rsid w:val="00743B6D"/>
    <w:rsid w:val="007452DF"/>
    <w:rsid w:val="007463C1"/>
    <w:rsid w:val="00746BA0"/>
    <w:rsid w:val="007473A1"/>
    <w:rsid w:val="00750A4E"/>
    <w:rsid w:val="00751D1F"/>
    <w:rsid w:val="0075312C"/>
    <w:rsid w:val="00754B7D"/>
    <w:rsid w:val="00763D47"/>
    <w:rsid w:val="0077623D"/>
    <w:rsid w:val="00777B22"/>
    <w:rsid w:val="007802BD"/>
    <w:rsid w:val="00780A5D"/>
    <w:rsid w:val="0078603D"/>
    <w:rsid w:val="007910EC"/>
    <w:rsid w:val="007925FB"/>
    <w:rsid w:val="007969A4"/>
    <w:rsid w:val="007A18D7"/>
    <w:rsid w:val="007B0644"/>
    <w:rsid w:val="007B0FF5"/>
    <w:rsid w:val="007B1460"/>
    <w:rsid w:val="007B5A62"/>
    <w:rsid w:val="007B6F24"/>
    <w:rsid w:val="007C34F5"/>
    <w:rsid w:val="007C704E"/>
    <w:rsid w:val="007D017F"/>
    <w:rsid w:val="007D0238"/>
    <w:rsid w:val="007D0F7D"/>
    <w:rsid w:val="007D33F9"/>
    <w:rsid w:val="007D4451"/>
    <w:rsid w:val="007D649E"/>
    <w:rsid w:val="007E1299"/>
    <w:rsid w:val="007E25BE"/>
    <w:rsid w:val="007E44B0"/>
    <w:rsid w:val="007F02A6"/>
    <w:rsid w:val="007F16D4"/>
    <w:rsid w:val="007F2A63"/>
    <w:rsid w:val="007F3E29"/>
    <w:rsid w:val="007F4DFF"/>
    <w:rsid w:val="007F6F50"/>
    <w:rsid w:val="00801229"/>
    <w:rsid w:val="00802223"/>
    <w:rsid w:val="008034BE"/>
    <w:rsid w:val="00804D01"/>
    <w:rsid w:val="00806450"/>
    <w:rsid w:val="00807E11"/>
    <w:rsid w:val="00810C90"/>
    <w:rsid w:val="0081107B"/>
    <w:rsid w:val="00813FCD"/>
    <w:rsid w:val="00815BDD"/>
    <w:rsid w:val="008169A3"/>
    <w:rsid w:val="00821CD4"/>
    <w:rsid w:val="00822B89"/>
    <w:rsid w:val="0082417E"/>
    <w:rsid w:val="00825D17"/>
    <w:rsid w:val="00827833"/>
    <w:rsid w:val="00831416"/>
    <w:rsid w:val="00831B8F"/>
    <w:rsid w:val="00832FB6"/>
    <w:rsid w:val="008338C5"/>
    <w:rsid w:val="00834E74"/>
    <w:rsid w:val="00835676"/>
    <w:rsid w:val="008419AA"/>
    <w:rsid w:val="00845160"/>
    <w:rsid w:val="008525FF"/>
    <w:rsid w:val="00852D12"/>
    <w:rsid w:val="008540A2"/>
    <w:rsid w:val="00864366"/>
    <w:rsid w:val="008709F2"/>
    <w:rsid w:val="00870FCE"/>
    <w:rsid w:val="00873631"/>
    <w:rsid w:val="00877D75"/>
    <w:rsid w:val="0088155D"/>
    <w:rsid w:val="00884D99"/>
    <w:rsid w:val="00885703"/>
    <w:rsid w:val="00885C1F"/>
    <w:rsid w:val="00885E16"/>
    <w:rsid w:val="00892FBA"/>
    <w:rsid w:val="00894C5C"/>
    <w:rsid w:val="00894E5E"/>
    <w:rsid w:val="008960C9"/>
    <w:rsid w:val="008A197F"/>
    <w:rsid w:val="008A2B13"/>
    <w:rsid w:val="008A5053"/>
    <w:rsid w:val="008A51C1"/>
    <w:rsid w:val="008A6C3F"/>
    <w:rsid w:val="008A6E6F"/>
    <w:rsid w:val="008B0F89"/>
    <w:rsid w:val="008B3AA2"/>
    <w:rsid w:val="008B3B9F"/>
    <w:rsid w:val="008B50D3"/>
    <w:rsid w:val="008B61C0"/>
    <w:rsid w:val="008C08B1"/>
    <w:rsid w:val="008C146B"/>
    <w:rsid w:val="008C2392"/>
    <w:rsid w:val="008C68D8"/>
    <w:rsid w:val="008D1FB6"/>
    <w:rsid w:val="008D51A4"/>
    <w:rsid w:val="008D618D"/>
    <w:rsid w:val="008D6F9D"/>
    <w:rsid w:val="008D79E7"/>
    <w:rsid w:val="008E05DF"/>
    <w:rsid w:val="008E35BA"/>
    <w:rsid w:val="008E5C86"/>
    <w:rsid w:val="008E5CF2"/>
    <w:rsid w:val="008E7D9C"/>
    <w:rsid w:val="008F1921"/>
    <w:rsid w:val="008F3CCD"/>
    <w:rsid w:val="008F54C1"/>
    <w:rsid w:val="00901CA1"/>
    <w:rsid w:val="009058FF"/>
    <w:rsid w:val="0090642F"/>
    <w:rsid w:val="009074D8"/>
    <w:rsid w:val="00913B7E"/>
    <w:rsid w:val="00917178"/>
    <w:rsid w:val="00917AD5"/>
    <w:rsid w:val="00917F95"/>
    <w:rsid w:val="00920A17"/>
    <w:rsid w:val="00920A86"/>
    <w:rsid w:val="00922651"/>
    <w:rsid w:val="00925610"/>
    <w:rsid w:val="00925974"/>
    <w:rsid w:val="009260DC"/>
    <w:rsid w:val="0092670B"/>
    <w:rsid w:val="0093037D"/>
    <w:rsid w:val="009309B1"/>
    <w:rsid w:val="00931B2E"/>
    <w:rsid w:val="0093291A"/>
    <w:rsid w:val="00936225"/>
    <w:rsid w:val="00937951"/>
    <w:rsid w:val="009409D2"/>
    <w:rsid w:val="00941056"/>
    <w:rsid w:val="00941A47"/>
    <w:rsid w:val="00944152"/>
    <w:rsid w:val="00944676"/>
    <w:rsid w:val="00950778"/>
    <w:rsid w:val="00955394"/>
    <w:rsid w:val="00963D91"/>
    <w:rsid w:val="009662DF"/>
    <w:rsid w:val="00970899"/>
    <w:rsid w:val="00970E43"/>
    <w:rsid w:val="0097193E"/>
    <w:rsid w:val="00977002"/>
    <w:rsid w:val="00981CB0"/>
    <w:rsid w:val="00987724"/>
    <w:rsid w:val="00987D82"/>
    <w:rsid w:val="009943FA"/>
    <w:rsid w:val="0099478D"/>
    <w:rsid w:val="009965FA"/>
    <w:rsid w:val="00996955"/>
    <w:rsid w:val="009B12E6"/>
    <w:rsid w:val="009B3E73"/>
    <w:rsid w:val="009B4FB8"/>
    <w:rsid w:val="009B59AD"/>
    <w:rsid w:val="009B670B"/>
    <w:rsid w:val="009B67B5"/>
    <w:rsid w:val="009C40FD"/>
    <w:rsid w:val="009D2BE6"/>
    <w:rsid w:val="009D31EE"/>
    <w:rsid w:val="009E46BC"/>
    <w:rsid w:val="009E5DB9"/>
    <w:rsid w:val="009F056F"/>
    <w:rsid w:val="009F2BE1"/>
    <w:rsid w:val="009F62EA"/>
    <w:rsid w:val="009F633C"/>
    <w:rsid w:val="009F6525"/>
    <w:rsid w:val="00A00541"/>
    <w:rsid w:val="00A0276A"/>
    <w:rsid w:val="00A038F8"/>
    <w:rsid w:val="00A048E4"/>
    <w:rsid w:val="00A04DF8"/>
    <w:rsid w:val="00A056E7"/>
    <w:rsid w:val="00A07736"/>
    <w:rsid w:val="00A10328"/>
    <w:rsid w:val="00A12868"/>
    <w:rsid w:val="00A204AE"/>
    <w:rsid w:val="00A24EE8"/>
    <w:rsid w:val="00A26907"/>
    <w:rsid w:val="00A27DB1"/>
    <w:rsid w:val="00A312D2"/>
    <w:rsid w:val="00A32C32"/>
    <w:rsid w:val="00A345D5"/>
    <w:rsid w:val="00A35129"/>
    <w:rsid w:val="00A37553"/>
    <w:rsid w:val="00A42761"/>
    <w:rsid w:val="00A4556E"/>
    <w:rsid w:val="00A55C41"/>
    <w:rsid w:val="00A5617A"/>
    <w:rsid w:val="00A6024B"/>
    <w:rsid w:val="00A6137E"/>
    <w:rsid w:val="00A63C14"/>
    <w:rsid w:val="00A64931"/>
    <w:rsid w:val="00A660A4"/>
    <w:rsid w:val="00A6639A"/>
    <w:rsid w:val="00A66A7C"/>
    <w:rsid w:val="00A6712F"/>
    <w:rsid w:val="00A67530"/>
    <w:rsid w:val="00A70279"/>
    <w:rsid w:val="00A70F8C"/>
    <w:rsid w:val="00A7155E"/>
    <w:rsid w:val="00A718A4"/>
    <w:rsid w:val="00A7281E"/>
    <w:rsid w:val="00A74F86"/>
    <w:rsid w:val="00A81597"/>
    <w:rsid w:val="00A84295"/>
    <w:rsid w:val="00A849FE"/>
    <w:rsid w:val="00A87EB8"/>
    <w:rsid w:val="00A87FF6"/>
    <w:rsid w:val="00A906E3"/>
    <w:rsid w:val="00A90742"/>
    <w:rsid w:val="00A92103"/>
    <w:rsid w:val="00A93771"/>
    <w:rsid w:val="00A94EA7"/>
    <w:rsid w:val="00AA2B7E"/>
    <w:rsid w:val="00AA68ED"/>
    <w:rsid w:val="00AA6A58"/>
    <w:rsid w:val="00AB02AF"/>
    <w:rsid w:val="00AB534D"/>
    <w:rsid w:val="00AB5B6A"/>
    <w:rsid w:val="00AC14CE"/>
    <w:rsid w:val="00AC2D28"/>
    <w:rsid w:val="00AC7D99"/>
    <w:rsid w:val="00AD530C"/>
    <w:rsid w:val="00AD75FE"/>
    <w:rsid w:val="00AD7DA0"/>
    <w:rsid w:val="00AE10BA"/>
    <w:rsid w:val="00AE430C"/>
    <w:rsid w:val="00AE69F8"/>
    <w:rsid w:val="00AF1E81"/>
    <w:rsid w:val="00AF1F9C"/>
    <w:rsid w:val="00AF204D"/>
    <w:rsid w:val="00AF4EFA"/>
    <w:rsid w:val="00AF5610"/>
    <w:rsid w:val="00AF6202"/>
    <w:rsid w:val="00AF7C74"/>
    <w:rsid w:val="00B00F3D"/>
    <w:rsid w:val="00B0157C"/>
    <w:rsid w:val="00B02274"/>
    <w:rsid w:val="00B0441E"/>
    <w:rsid w:val="00B044D6"/>
    <w:rsid w:val="00B07DDD"/>
    <w:rsid w:val="00B15501"/>
    <w:rsid w:val="00B173EF"/>
    <w:rsid w:val="00B21494"/>
    <w:rsid w:val="00B249B2"/>
    <w:rsid w:val="00B264BC"/>
    <w:rsid w:val="00B2653F"/>
    <w:rsid w:val="00B3184C"/>
    <w:rsid w:val="00B320BF"/>
    <w:rsid w:val="00B3377F"/>
    <w:rsid w:val="00B42DAC"/>
    <w:rsid w:val="00B43477"/>
    <w:rsid w:val="00B515EF"/>
    <w:rsid w:val="00B52779"/>
    <w:rsid w:val="00B5594E"/>
    <w:rsid w:val="00B5679C"/>
    <w:rsid w:val="00B57547"/>
    <w:rsid w:val="00B57E0E"/>
    <w:rsid w:val="00B629F7"/>
    <w:rsid w:val="00B62F73"/>
    <w:rsid w:val="00B6559F"/>
    <w:rsid w:val="00B67870"/>
    <w:rsid w:val="00B70DE0"/>
    <w:rsid w:val="00B72781"/>
    <w:rsid w:val="00B80344"/>
    <w:rsid w:val="00B83DCF"/>
    <w:rsid w:val="00B848E6"/>
    <w:rsid w:val="00B904C7"/>
    <w:rsid w:val="00B91BD2"/>
    <w:rsid w:val="00B94038"/>
    <w:rsid w:val="00B950E8"/>
    <w:rsid w:val="00B957DF"/>
    <w:rsid w:val="00B96DB1"/>
    <w:rsid w:val="00BA272E"/>
    <w:rsid w:val="00BA44D4"/>
    <w:rsid w:val="00BA44F6"/>
    <w:rsid w:val="00BA672A"/>
    <w:rsid w:val="00BA7379"/>
    <w:rsid w:val="00BB00B0"/>
    <w:rsid w:val="00BB12C3"/>
    <w:rsid w:val="00BB1333"/>
    <w:rsid w:val="00BB21FB"/>
    <w:rsid w:val="00BB36B3"/>
    <w:rsid w:val="00BB3948"/>
    <w:rsid w:val="00BB39B8"/>
    <w:rsid w:val="00BB6B33"/>
    <w:rsid w:val="00BB6D76"/>
    <w:rsid w:val="00BC30D2"/>
    <w:rsid w:val="00BC3F93"/>
    <w:rsid w:val="00BC5DCD"/>
    <w:rsid w:val="00BC6B8A"/>
    <w:rsid w:val="00BC7214"/>
    <w:rsid w:val="00BD0220"/>
    <w:rsid w:val="00BD0D39"/>
    <w:rsid w:val="00BD1395"/>
    <w:rsid w:val="00BD3225"/>
    <w:rsid w:val="00BD3B8D"/>
    <w:rsid w:val="00BD3BFB"/>
    <w:rsid w:val="00BD4F88"/>
    <w:rsid w:val="00BD6F7A"/>
    <w:rsid w:val="00BD7370"/>
    <w:rsid w:val="00BD7C9A"/>
    <w:rsid w:val="00BE49F9"/>
    <w:rsid w:val="00BE4F96"/>
    <w:rsid w:val="00BE6B36"/>
    <w:rsid w:val="00BF3AB1"/>
    <w:rsid w:val="00BF7EBE"/>
    <w:rsid w:val="00C0354B"/>
    <w:rsid w:val="00C03A87"/>
    <w:rsid w:val="00C05697"/>
    <w:rsid w:val="00C060CC"/>
    <w:rsid w:val="00C06AD2"/>
    <w:rsid w:val="00C168DC"/>
    <w:rsid w:val="00C20083"/>
    <w:rsid w:val="00C21005"/>
    <w:rsid w:val="00C22100"/>
    <w:rsid w:val="00C2214A"/>
    <w:rsid w:val="00C2388D"/>
    <w:rsid w:val="00C24616"/>
    <w:rsid w:val="00C264CC"/>
    <w:rsid w:val="00C3019E"/>
    <w:rsid w:val="00C34435"/>
    <w:rsid w:val="00C345BD"/>
    <w:rsid w:val="00C345FB"/>
    <w:rsid w:val="00C3484C"/>
    <w:rsid w:val="00C3528D"/>
    <w:rsid w:val="00C35B38"/>
    <w:rsid w:val="00C35BD7"/>
    <w:rsid w:val="00C360AB"/>
    <w:rsid w:val="00C504B6"/>
    <w:rsid w:val="00C51174"/>
    <w:rsid w:val="00C52818"/>
    <w:rsid w:val="00C53715"/>
    <w:rsid w:val="00C538EF"/>
    <w:rsid w:val="00C53BE7"/>
    <w:rsid w:val="00C620C4"/>
    <w:rsid w:val="00C64843"/>
    <w:rsid w:val="00C65B00"/>
    <w:rsid w:val="00C7131D"/>
    <w:rsid w:val="00C761BC"/>
    <w:rsid w:val="00C833D2"/>
    <w:rsid w:val="00C8385D"/>
    <w:rsid w:val="00C861A2"/>
    <w:rsid w:val="00C91A32"/>
    <w:rsid w:val="00C91D70"/>
    <w:rsid w:val="00C96A33"/>
    <w:rsid w:val="00CA2FCB"/>
    <w:rsid w:val="00CA3ADC"/>
    <w:rsid w:val="00CA7767"/>
    <w:rsid w:val="00CB02CE"/>
    <w:rsid w:val="00CB578A"/>
    <w:rsid w:val="00CB6028"/>
    <w:rsid w:val="00CC2A71"/>
    <w:rsid w:val="00CC3CCE"/>
    <w:rsid w:val="00CC4853"/>
    <w:rsid w:val="00CC49D2"/>
    <w:rsid w:val="00CC5CAB"/>
    <w:rsid w:val="00CC6590"/>
    <w:rsid w:val="00CD0DFB"/>
    <w:rsid w:val="00CD109F"/>
    <w:rsid w:val="00CD10E4"/>
    <w:rsid w:val="00CD29A2"/>
    <w:rsid w:val="00CD2E04"/>
    <w:rsid w:val="00CD4A62"/>
    <w:rsid w:val="00CD4A97"/>
    <w:rsid w:val="00CD79E2"/>
    <w:rsid w:val="00CE51EF"/>
    <w:rsid w:val="00CF5BA1"/>
    <w:rsid w:val="00D001B9"/>
    <w:rsid w:val="00D004BF"/>
    <w:rsid w:val="00D007D6"/>
    <w:rsid w:val="00D01A35"/>
    <w:rsid w:val="00D02ACC"/>
    <w:rsid w:val="00D06D85"/>
    <w:rsid w:val="00D139F7"/>
    <w:rsid w:val="00D17840"/>
    <w:rsid w:val="00D208D7"/>
    <w:rsid w:val="00D22518"/>
    <w:rsid w:val="00D25479"/>
    <w:rsid w:val="00D25B17"/>
    <w:rsid w:val="00D25CB9"/>
    <w:rsid w:val="00D278B6"/>
    <w:rsid w:val="00D31790"/>
    <w:rsid w:val="00D31F1C"/>
    <w:rsid w:val="00D3292C"/>
    <w:rsid w:val="00D33145"/>
    <w:rsid w:val="00D334B8"/>
    <w:rsid w:val="00D36A14"/>
    <w:rsid w:val="00D418C0"/>
    <w:rsid w:val="00D41C6D"/>
    <w:rsid w:val="00D43217"/>
    <w:rsid w:val="00D4410E"/>
    <w:rsid w:val="00D44AB4"/>
    <w:rsid w:val="00D46642"/>
    <w:rsid w:val="00D46DF3"/>
    <w:rsid w:val="00D512A0"/>
    <w:rsid w:val="00D51901"/>
    <w:rsid w:val="00D54908"/>
    <w:rsid w:val="00D560C9"/>
    <w:rsid w:val="00D5703A"/>
    <w:rsid w:val="00D57187"/>
    <w:rsid w:val="00D5738B"/>
    <w:rsid w:val="00D60880"/>
    <w:rsid w:val="00D6095F"/>
    <w:rsid w:val="00D6242C"/>
    <w:rsid w:val="00D63B81"/>
    <w:rsid w:val="00D63DBA"/>
    <w:rsid w:val="00D70741"/>
    <w:rsid w:val="00D71D16"/>
    <w:rsid w:val="00D721ED"/>
    <w:rsid w:val="00D747B0"/>
    <w:rsid w:val="00D76784"/>
    <w:rsid w:val="00D8085A"/>
    <w:rsid w:val="00D85E9E"/>
    <w:rsid w:val="00D90125"/>
    <w:rsid w:val="00D905C5"/>
    <w:rsid w:val="00D90F7E"/>
    <w:rsid w:val="00D917F5"/>
    <w:rsid w:val="00D95015"/>
    <w:rsid w:val="00D9525C"/>
    <w:rsid w:val="00D979E6"/>
    <w:rsid w:val="00DA0528"/>
    <w:rsid w:val="00DA3FF8"/>
    <w:rsid w:val="00DB0765"/>
    <w:rsid w:val="00DB147B"/>
    <w:rsid w:val="00DB1D73"/>
    <w:rsid w:val="00DC2488"/>
    <w:rsid w:val="00DC5260"/>
    <w:rsid w:val="00DD37A3"/>
    <w:rsid w:val="00DD3CA5"/>
    <w:rsid w:val="00DD658B"/>
    <w:rsid w:val="00DD6C9C"/>
    <w:rsid w:val="00DD7845"/>
    <w:rsid w:val="00DE36A2"/>
    <w:rsid w:val="00DE392C"/>
    <w:rsid w:val="00DE43E0"/>
    <w:rsid w:val="00DE47E6"/>
    <w:rsid w:val="00DF3578"/>
    <w:rsid w:val="00DF4C2B"/>
    <w:rsid w:val="00DF6D80"/>
    <w:rsid w:val="00DF7571"/>
    <w:rsid w:val="00E00117"/>
    <w:rsid w:val="00E02784"/>
    <w:rsid w:val="00E0338B"/>
    <w:rsid w:val="00E06585"/>
    <w:rsid w:val="00E07300"/>
    <w:rsid w:val="00E21614"/>
    <w:rsid w:val="00E23485"/>
    <w:rsid w:val="00E24947"/>
    <w:rsid w:val="00E25B44"/>
    <w:rsid w:val="00E31C84"/>
    <w:rsid w:val="00E32FAD"/>
    <w:rsid w:val="00E34D7C"/>
    <w:rsid w:val="00E355A3"/>
    <w:rsid w:val="00E40274"/>
    <w:rsid w:val="00E42D4F"/>
    <w:rsid w:val="00E44817"/>
    <w:rsid w:val="00E450CA"/>
    <w:rsid w:val="00E45FAE"/>
    <w:rsid w:val="00E472C8"/>
    <w:rsid w:val="00E4771F"/>
    <w:rsid w:val="00E51323"/>
    <w:rsid w:val="00E516AB"/>
    <w:rsid w:val="00E51972"/>
    <w:rsid w:val="00E53549"/>
    <w:rsid w:val="00E553B9"/>
    <w:rsid w:val="00E55BEF"/>
    <w:rsid w:val="00E60CA5"/>
    <w:rsid w:val="00E61CC3"/>
    <w:rsid w:val="00E64437"/>
    <w:rsid w:val="00E72EF7"/>
    <w:rsid w:val="00E808F0"/>
    <w:rsid w:val="00E80F0E"/>
    <w:rsid w:val="00E8304F"/>
    <w:rsid w:val="00E92DC0"/>
    <w:rsid w:val="00E953D9"/>
    <w:rsid w:val="00E97395"/>
    <w:rsid w:val="00EA2539"/>
    <w:rsid w:val="00EA4E17"/>
    <w:rsid w:val="00EA6DF5"/>
    <w:rsid w:val="00EA73B8"/>
    <w:rsid w:val="00EB348B"/>
    <w:rsid w:val="00EB3C00"/>
    <w:rsid w:val="00EB41EC"/>
    <w:rsid w:val="00EB55A2"/>
    <w:rsid w:val="00EB5EEC"/>
    <w:rsid w:val="00EB66A5"/>
    <w:rsid w:val="00EC01BD"/>
    <w:rsid w:val="00EC1745"/>
    <w:rsid w:val="00EC36BB"/>
    <w:rsid w:val="00EC5D69"/>
    <w:rsid w:val="00EC6A7D"/>
    <w:rsid w:val="00ED1522"/>
    <w:rsid w:val="00ED1C66"/>
    <w:rsid w:val="00ED40A0"/>
    <w:rsid w:val="00ED597D"/>
    <w:rsid w:val="00ED5ECC"/>
    <w:rsid w:val="00ED7A94"/>
    <w:rsid w:val="00EE38BC"/>
    <w:rsid w:val="00EE3E79"/>
    <w:rsid w:val="00EE7AE8"/>
    <w:rsid w:val="00EF3EA6"/>
    <w:rsid w:val="00EF51D5"/>
    <w:rsid w:val="00EF7CD9"/>
    <w:rsid w:val="00F03814"/>
    <w:rsid w:val="00F05FD1"/>
    <w:rsid w:val="00F06AE2"/>
    <w:rsid w:val="00F12DEC"/>
    <w:rsid w:val="00F17601"/>
    <w:rsid w:val="00F179C5"/>
    <w:rsid w:val="00F17CF8"/>
    <w:rsid w:val="00F2225E"/>
    <w:rsid w:val="00F23937"/>
    <w:rsid w:val="00F23F0E"/>
    <w:rsid w:val="00F2475A"/>
    <w:rsid w:val="00F25538"/>
    <w:rsid w:val="00F2580D"/>
    <w:rsid w:val="00F2713A"/>
    <w:rsid w:val="00F337B2"/>
    <w:rsid w:val="00F40183"/>
    <w:rsid w:val="00F4290B"/>
    <w:rsid w:val="00F42BAB"/>
    <w:rsid w:val="00F458E2"/>
    <w:rsid w:val="00F47BDF"/>
    <w:rsid w:val="00F52418"/>
    <w:rsid w:val="00F52448"/>
    <w:rsid w:val="00F535D2"/>
    <w:rsid w:val="00F539C2"/>
    <w:rsid w:val="00F546B7"/>
    <w:rsid w:val="00F5480B"/>
    <w:rsid w:val="00F5773C"/>
    <w:rsid w:val="00F60444"/>
    <w:rsid w:val="00F61ABC"/>
    <w:rsid w:val="00F6256C"/>
    <w:rsid w:val="00F64564"/>
    <w:rsid w:val="00F67004"/>
    <w:rsid w:val="00F702DD"/>
    <w:rsid w:val="00F73F65"/>
    <w:rsid w:val="00F74318"/>
    <w:rsid w:val="00F75258"/>
    <w:rsid w:val="00F76F74"/>
    <w:rsid w:val="00F82BA0"/>
    <w:rsid w:val="00F8362B"/>
    <w:rsid w:val="00F84173"/>
    <w:rsid w:val="00F87AF2"/>
    <w:rsid w:val="00F925A2"/>
    <w:rsid w:val="00F94B66"/>
    <w:rsid w:val="00F94FAB"/>
    <w:rsid w:val="00F96682"/>
    <w:rsid w:val="00F979BE"/>
    <w:rsid w:val="00F979D5"/>
    <w:rsid w:val="00FA0364"/>
    <w:rsid w:val="00FA441F"/>
    <w:rsid w:val="00FB1CE6"/>
    <w:rsid w:val="00FB396D"/>
    <w:rsid w:val="00FB55F0"/>
    <w:rsid w:val="00FB5E9D"/>
    <w:rsid w:val="00FB7CF1"/>
    <w:rsid w:val="00FC07CF"/>
    <w:rsid w:val="00FD1C3E"/>
    <w:rsid w:val="00FD6BA5"/>
    <w:rsid w:val="00FE13F2"/>
    <w:rsid w:val="00FE1747"/>
    <w:rsid w:val="00FE2CA1"/>
    <w:rsid w:val="00FE3153"/>
    <w:rsid w:val="00FE4880"/>
    <w:rsid w:val="00FE7D68"/>
    <w:rsid w:val="00FE7EDA"/>
    <w:rsid w:val="00FF1F0E"/>
    <w:rsid w:val="30E34165"/>
    <w:rsid w:val="50927A43"/>
    <w:rsid w:val="5E6244F5"/>
    <w:rsid w:val="7168512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3" fillcolor="white">
      <v:fill color="white"/>
    </o:shapedefaults>
    <o:shapelayout v:ext="edit">
      <o:idmap v:ext="edit" data="2"/>
    </o:shapelayout>
  </w:shapeDefaults>
  <w:decimalSymbol w:val=","/>
  <w:listSeparator w:val=";"/>
  <w14:docId w14:val="4282C58B"/>
  <w15:docId w15:val="{4338E790-92C1-4FA3-9337-676BC1444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6A3"/>
    <w:pPr>
      <w:spacing w:after="120" w:line="240" w:lineRule="auto"/>
      <w:jc w:val="both"/>
    </w:pPr>
    <w:rPr>
      <w:rFonts w:ascii="Cambria" w:hAnsi="Cambria"/>
      <w:sz w:val="24"/>
      <w:lang w:val="sl-SI" w:eastAsia="sl-SI"/>
    </w:rPr>
  </w:style>
  <w:style w:type="paragraph" w:styleId="Heading1">
    <w:name w:val="heading 1"/>
    <w:basedOn w:val="Normal"/>
    <w:next w:val="Normal"/>
    <w:link w:val="Heading1Char"/>
    <w:qFormat/>
    <w:rsid w:val="00D51901"/>
    <w:pPr>
      <w:keepNext/>
      <w:keepLines/>
      <w:numPr>
        <w:numId w:val="1"/>
      </w:numPr>
      <w:spacing w:before="240" w:after="240"/>
      <w:outlineLvl w:val="0"/>
    </w:pPr>
    <w:rPr>
      <w:rFonts w:eastAsiaTheme="majorEastAsia" w:cstheme="majorBidi"/>
      <w:b/>
      <w:color w:val="002060"/>
      <w:szCs w:val="32"/>
    </w:rPr>
  </w:style>
  <w:style w:type="paragraph" w:styleId="Heading2">
    <w:name w:val="heading 2"/>
    <w:basedOn w:val="Normal"/>
    <w:next w:val="Normal"/>
    <w:link w:val="Heading2Char"/>
    <w:unhideWhenUsed/>
    <w:qFormat/>
    <w:rsid w:val="00E4771F"/>
    <w:pPr>
      <w:keepNext/>
      <w:keepLines/>
      <w:numPr>
        <w:ilvl w:val="1"/>
        <w:numId w:val="1"/>
      </w:numPr>
      <w:spacing w:before="40"/>
      <w:outlineLvl w:val="1"/>
    </w:pPr>
    <w:rPr>
      <w:rFonts w:eastAsiaTheme="majorEastAsia" w:cstheme="majorBidi"/>
      <w:b/>
      <w:caps/>
      <w:color w:val="002060"/>
      <w:szCs w:val="26"/>
    </w:rPr>
  </w:style>
  <w:style w:type="paragraph" w:styleId="Heading3">
    <w:name w:val="heading 3"/>
    <w:basedOn w:val="Normal"/>
    <w:next w:val="Normal"/>
    <w:link w:val="Heading3Char"/>
    <w:unhideWhenUsed/>
    <w:qFormat/>
    <w:rsid w:val="00684470"/>
    <w:pPr>
      <w:keepNext/>
      <w:keepLines/>
      <w:numPr>
        <w:ilvl w:val="2"/>
        <w:numId w:val="1"/>
      </w:numPr>
      <w:spacing w:before="120"/>
      <w:outlineLvl w:val="2"/>
    </w:pPr>
    <w:rPr>
      <w:rFonts w:eastAsiaTheme="majorEastAsia" w:cstheme="majorBidi"/>
      <w:b/>
      <w:color w:val="002060"/>
      <w:szCs w:val="24"/>
    </w:rPr>
  </w:style>
  <w:style w:type="paragraph" w:styleId="Heading4">
    <w:name w:val="heading 4"/>
    <w:basedOn w:val="Normal"/>
    <w:next w:val="Normal"/>
    <w:link w:val="Heading4Char"/>
    <w:uiPriority w:val="9"/>
    <w:unhideWhenUsed/>
    <w:qFormat/>
    <w:rsid w:val="0047139D"/>
    <w:pPr>
      <w:keepNext/>
      <w:keepLines/>
      <w:numPr>
        <w:ilvl w:val="3"/>
        <w:numId w:val="1"/>
      </w:numPr>
      <w:spacing w:before="40"/>
      <w:outlineLvl w:val="3"/>
    </w:pPr>
    <w:rPr>
      <w:rFonts w:eastAsiaTheme="majorEastAsia" w:cstheme="majorBidi"/>
      <w:b/>
      <w:iCs/>
      <w:color w:val="002060"/>
    </w:rPr>
  </w:style>
  <w:style w:type="paragraph" w:styleId="Heading5">
    <w:name w:val="heading 5"/>
    <w:basedOn w:val="Normal"/>
    <w:next w:val="Normal"/>
    <w:link w:val="Heading5Char"/>
    <w:uiPriority w:val="9"/>
    <w:unhideWhenUsed/>
    <w:qFormat/>
    <w:rsid w:val="0047139D"/>
    <w:pPr>
      <w:numPr>
        <w:ilvl w:val="4"/>
        <w:numId w:val="1"/>
      </w:numPr>
      <w:outlineLvl w:val="4"/>
    </w:pPr>
    <w:rPr>
      <w:b/>
      <w:color w:val="002060"/>
      <w:szCs w:val="22"/>
    </w:rPr>
  </w:style>
  <w:style w:type="paragraph" w:styleId="Heading6">
    <w:name w:val="heading 6"/>
    <w:basedOn w:val="Normal"/>
    <w:next w:val="Normal"/>
    <w:link w:val="Heading6Char"/>
    <w:uiPriority w:val="9"/>
    <w:unhideWhenUsed/>
    <w:qFormat/>
    <w:rsid w:val="0047139D"/>
    <w:pPr>
      <w:keepNext/>
      <w:keepLines/>
      <w:numPr>
        <w:ilvl w:val="5"/>
        <w:numId w:val="1"/>
      </w:numPr>
      <w:spacing w:before="40"/>
      <w:outlineLvl w:val="5"/>
    </w:pPr>
    <w:rPr>
      <w:rFonts w:eastAsiaTheme="majorEastAsia" w:cstheme="majorBidi"/>
      <w:b/>
      <w:color w:val="002060"/>
    </w:rPr>
  </w:style>
  <w:style w:type="paragraph" w:styleId="Heading7">
    <w:name w:val="heading 7"/>
    <w:basedOn w:val="Heading5"/>
    <w:next w:val="Normal"/>
    <w:link w:val="Heading7Char"/>
    <w:uiPriority w:val="9"/>
    <w:unhideWhenUsed/>
    <w:qFormat/>
    <w:rsid w:val="0047139D"/>
    <w:pPr>
      <w:outlineLvl w:val="6"/>
    </w:pPr>
  </w:style>
  <w:style w:type="paragraph" w:styleId="Heading8">
    <w:name w:val="heading 8"/>
    <w:basedOn w:val="Normal"/>
    <w:next w:val="Normal"/>
    <w:link w:val="Heading8Char"/>
    <w:uiPriority w:val="9"/>
    <w:semiHidden/>
    <w:unhideWhenUsed/>
    <w:qFormat/>
    <w:rsid w:val="0047139D"/>
    <w:pPr>
      <w:keepNext/>
      <w:keepLines/>
      <w:numPr>
        <w:ilvl w:val="7"/>
        <w:numId w:val="1"/>
      </w:numPr>
      <w:spacing w:before="40"/>
      <w:outlineLvl w:val="7"/>
    </w:pPr>
    <w:rPr>
      <w:rFonts w:eastAsiaTheme="majorEastAsia" w:cstheme="majorBidi"/>
      <w:b/>
      <w:color w:val="002060"/>
      <w:szCs w:val="21"/>
    </w:rPr>
  </w:style>
  <w:style w:type="paragraph" w:styleId="Heading9">
    <w:name w:val="heading 9"/>
    <w:basedOn w:val="Heading7"/>
    <w:next w:val="Normal"/>
    <w:link w:val="Heading9Char"/>
    <w:uiPriority w:val="9"/>
    <w:unhideWhenUsed/>
    <w:qFormat/>
    <w:rsid w:val="004713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sid w:val="0047139D"/>
    <w:rPr>
      <w:rFonts w:ascii="Segoe UI" w:hAnsi="Segoe UI" w:cs="Segoe UI"/>
      <w:sz w:val="18"/>
      <w:szCs w:val="18"/>
    </w:rPr>
  </w:style>
  <w:style w:type="paragraph" w:styleId="BodyText">
    <w:name w:val="Body Text"/>
    <w:basedOn w:val="Normal"/>
    <w:link w:val="BodyTextChar"/>
    <w:qFormat/>
    <w:rsid w:val="0047139D"/>
    <w:rPr>
      <w:rFonts w:ascii="TimesRoman" w:hAnsi="TimesRoman" w:cs="TimesRoman"/>
      <w:szCs w:val="22"/>
      <w:lang w:val="en-US" w:eastAsia="en-US"/>
    </w:rPr>
  </w:style>
  <w:style w:type="paragraph" w:styleId="CommentText">
    <w:name w:val="annotation text"/>
    <w:basedOn w:val="Normal"/>
    <w:link w:val="CommentTextChar"/>
    <w:uiPriority w:val="99"/>
    <w:semiHidden/>
    <w:unhideWhenUsed/>
    <w:qFormat/>
    <w:rsid w:val="0047139D"/>
    <w:pPr>
      <w:spacing w:after="160"/>
    </w:pPr>
    <w:rPr>
      <w:rFonts w:asciiTheme="minorHAnsi" w:eastAsiaTheme="minorHAnsi" w:hAnsiTheme="minorHAnsi" w:cstheme="minorBidi"/>
      <w:sz w:val="20"/>
      <w:lang w:eastAsia="en-US"/>
    </w:rPr>
  </w:style>
  <w:style w:type="paragraph" w:styleId="Footer">
    <w:name w:val="footer"/>
    <w:aliases w:val="Footer Char Char Char Char Char Char,Footer Char Char Char Char Char Char Char,Footer Char Char Char Char Char,Footer Char1 Char Char Char"/>
    <w:basedOn w:val="Normal"/>
    <w:link w:val="FooterChar"/>
    <w:uiPriority w:val="99"/>
    <w:unhideWhenUsed/>
    <w:qFormat/>
    <w:rsid w:val="0047139D"/>
    <w:pPr>
      <w:tabs>
        <w:tab w:val="center" w:pos="4513"/>
        <w:tab w:val="right" w:pos="9026"/>
      </w:tabs>
    </w:pPr>
    <w:rPr>
      <w:rFonts w:asciiTheme="minorHAnsi" w:eastAsiaTheme="minorHAnsi" w:hAnsiTheme="minorHAnsi" w:cstheme="minorBidi"/>
      <w:szCs w:val="22"/>
      <w:lang w:eastAsia="en-US"/>
    </w:rPr>
  </w:style>
  <w:style w:type="paragraph" w:styleId="Header">
    <w:name w:val="header"/>
    <w:basedOn w:val="Normal"/>
    <w:link w:val="HeaderChar"/>
    <w:unhideWhenUsed/>
    <w:qFormat/>
    <w:rsid w:val="0047139D"/>
    <w:pPr>
      <w:tabs>
        <w:tab w:val="center" w:pos="4513"/>
        <w:tab w:val="right" w:pos="9026"/>
      </w:tabs>
    </w:pPr>
    <w:rPr>
      <w:rFonts w:asciiTheme="minorHAnsi" w:eastAsiaTheme="minorHAnsi" w:hAnsiTheme="minorHAnsi" w:cstheme="minorBidi"/>
      <w:szCs w:val="22"/>
      <w:lang w:eastAsia="en-US"/>
    </w:rPr>
  </w:style>
  <w:style w:type="paragraph" w:styleId="NormalWeb">
    <w:name w:val="Normal (Web)"/>
    <w:basedOn w:val="Normal"/>
    <w:uiPriority w:val="99"/>
    <w:unhideWhenUsed/>
    <w:qFormat/>
    <w:rsid w:val="0047139D"/>
    <w:rPr>
      <w:rFonts w:ascii="Times New Roman" w:eastAsiaTheme="minorHAnsi" w:hAnsi="Times New Roman"/>
      <w:szCs w:val="24"/>
      <w:lang w:val="en-GB" w:eastAsia="en-GB"/>
    </w:rPr>
  </w:style>
  <w:style w:type="paragraph" w:styleId="Title">
    <w:name w:val="Title"/>
    <w:basedOn w:val="Normal"/>
    <w:next w:val="Normal"/>
    <w:link w:val="TitleChar"/>
    <w:qFormat/>
    <w:rsid w:val="0047139D"/>
    <w:pPr>
      <w:contextualSpacing/>
    </w:pPr>
    <w:rPr>
      <w:rFonts w:asciiTheme="majorHAnsi" w:eastAsiaTheme="majorEastAsia" w:hAnsiTheme="majorHAnsi" w:cstheme="majorBidi"/>
      <w:spacing w:val="-10"/>
      <w:kern w:val="28"/>
      <w:sz w:val="56"/>
      <w:szCs w:val="56"/>
    </w:rPr>
  </w:style>
  <w:style w:type="paragraph" w:styleId="TOC1">
    <w:name w:val="toc 1"/>
    <w:basedOn w:val="Normal"/>
    <w:next w:val="Normal"/>
    <w:uiPriority w:val="39"/>
    <w:unhideWhenUsed/>
    <w:qFormat/>
    <w:rsid w:val="0047139D"/>
    <w:pPr>
      <w:spacing w:before="360" w:after="0"/>
    </w:pPr>
    <w:rPr>
      <w:rFonts w:asciiTheme="majorHAnsi" w:hAnsiTheme="majorHAnsi" w:cstheme="majorHAnsi"/>
      <w:b/>
      <w:bCs/>
      <w:caps/>
      <w:szCs w:val="24"/>
    </w:rPr>
  </w:style>
  <w:style w:type="paragraph" w:styleId="TOC2">
    <w:name w:val="toc 2"/>
    <w:basedOn w:val="Normal"/>
    <w:next w:val="Normal"/>
    <w:uiPriority w:val="39"/>
    <w:unhideWhenUsed/>
    <w:qFormat/>
    <w:rsid w:val="0047139D"/>
    <w:pPr>
      <w:spacing w:before="240" w:after="0"/>
    </w:pPr>
    <w:rPr>
      <w:rFonts w:asciiTheme="minorHAnsi" w:hAnsiTheme="minorHAnsi" w:cstheme="minorHAnsi"/>
      <w:b/>
      <w:bCs/>
      <w:sz w:val="20"/>
    </w:rPr>
  </w:style>
  <w:style w:type="paragraph" w:styleId="TOC3">
    <w:name w:val="toc 3"/>
    <w:basedOn w:val="Normal"/>
    <w:next w:val="Normal"/>
    <w:uiPriority w:val="39"/>
    <w:unhideWhenUsed/>
    <w:qFormat/>
    <w:rsid w:val="0047139D"/>
    <w:pPr>
      <w:spacing w:after="0"/>
      <w:ind w:left="220"/>
    </w:pPr>
    <w:rPr>
      <w:rFonts w:asciiTheme="minorHAnsi" w:hAnsiTheme="minorHAnsi" w:cstheme="minorHAnsi"/>
      <w:sz w:val="20"/>
    </w:rPr>
  </w:style>
  <w:style w:type="paragraph" w:styleId="TOC4">
    <w:name w:val="toc 4"/>
    <w:basedOn w:val="Normal"/>
    <w:next w:val="Normal"/>
    <w:uiPriority w:val="39"/>
    <w:unhideWhenUsed/>
    <w:qFormat/>
    <w:rsid w:val="0047139D"/>
    <w:pPr>
      <w:spacing w:after="0"/>
      <w:ind w:left="440"/>
    </w:pPr>
    <w:rPr>
      <w:rFonts w:asciiTheme="minorHAnsi" w:hAnsiTheme="minorHAnsi" w:cstheme="minorHAnsi"/>
      <w:sz w:val="20"/>
    </w:rPr>
  </w:style>
  <w:style w:type="paragraph" w:styleId="TOC5">
    <w:name w:val="toc 5"/>
    <w:basedOn w:val="Normal"/>
    <w:next w:val="Normal"/>
    <w:uiPriority w:val="39"/>
    <w:unhideWhenUsed/>
    <w:qFormat/>
    <w:rsid w:val="0047139D"/>
    <w:pPr>
      <w:spacing w:after="0"/>
      <w:ind w:left="660"/>
    </w:pPr>
    <w:rPr>
      <w:rFonts w:asciiTheme="minorHAnsi" w:hAnsiTheme="minorHAnsi" w:cstheme="minorHAnsi"/>
      <w:sz w:val="20"/>
    </w:rPr>
  </w:style>
  <w:style w:type="paragraph" w:styleId="TOC6">
    <w:name w:val="toc 6"/>
    <w:basedOn w:val="Normal"/>
    <w:next w:val="Normal"/>
    <w:uiPriority w:val="39"/>
    <w:unhideWhenUsed/>
    <w:qFormat/>
    <w:rsid w:val="0047139D"/>
    <w:pPr>
      <w:spacing w:after="0"/>
      <w:ind w:left="880"/>
    </w:pPr>
    <w:rPr>
      <w:rFonts w:asciiTheme="minorHAnsi" w:hAnsiTheme="minorHAnsi" w:cstheme="minorHAnsi"/>
      <w:sz w:val="20"/>
    </w:rPr>
  </w:style>
  <w:style w:type="paragraph" w:styleId="TOC7">
    <w:name w:val="toc 7"/>
    <w:basedOn w:val="Normal"/>
    <w:next w:val="Normal"/>
    <w:uiPriority w:val="39"/>
    <w:unhideWhenUsed/>
    <w:qFormat/>
    <w:rsid w:val="0047139D"/>
    <w:pPr>
      <w:spacing w:after="0"/>
      <w:ind w:left="1100"/>
    </w:pPr>
    <w:rPr>
      <w:rFonts w:asciiTheme="minorHAnsi" w:hAnsiTheme="minorHAnsi" w:cstheme="minorHAnsi"/>
      <w:sz w:val="20"/>
    </w:rPr>
  </w:style>
  <w:style w:type="paragraph" w:styleId="TOC8">
    <w:name w:val="toc 8"/>
    <w:basedOn w:val="Normal"/>
    <w:next w:val="Normal"/>
    <w:uiPriority w:val="39"/>
    <w:unhideWhenUsed/>
    <w:qFormat/>
    <w:rsid w:val="0047139D"/>
    <w:pPr>
      <w:spacing w:after="0"/>
      <w:ind w:left="1320"/>
    </w:pPr>
    <w:rPr>
      <w:rFonts w:asciiTheme="minorHAnsi" w:hAnsiTheme="minorHAnsi" w:cstheme="minorHAnsi"/>
      <w:sz w:val="20"/>
    </w:rPr>
  </w:style>
  <w:style w:type="paragraph" w:styleId="TOC9">
    <w:name w:val="toc 9"/>
    <w:basedOn w:val="Normal"/>
    <w:next w:val="Normal"/>
    <w:uiPriority w:val="39"/>
    <w:unhideWhenUsed/>
    <w:qFormat/>
    <w:rsid w:val="0047139D"/>
    <w:pPr>
      <w:spacing w:after="0"/>
      <w:ind w:left="1540"/>
    </w:pPr>
    <w:rPr>
      <w:rFonts w:asciiTheme="minorHAnsi" w:hAnsiTheme="minorHAnsi" w:cstheme="minorHAnsi"/>
      <w:sz w:val="20"/>
    </w:rPr>
  </w:style>
  <w:style w:type="character" w:styleId="CommentReference">
    <w:name w:val="annotation reference"/>
    <w:basedOn w:val="DefaultParagraphFont"/>
    <w:uiPriority w:val="99"/>
    <w:semiHidden/>
    <w:unhideWhenUsed/>
    <w:qFormat/>
    <w:rsid w:val="0047139D"/>
    <w:rPr>
      <w:sz w:val="16"/>
      <w:szCs w:val="16"/>
    </w:rPr>
  </w:style>
  <w:style w:type="character" w:styleId="Hyperlink">
    <w:name w:val="Hyperlink"/>
    <w:basedOn w:val="DefaultParagraphFont"/>
    <w:uiPriority w:val="99"/>
    <w:unhideWhenUsed/>
    <w:qFormat/>
    <w:rsid w:val="0047139D"/>
    <w:rPr>
      <w:color w:val="0563C1" w:themeColor="hyperlink"/>
      <w:u w:val="single"/>
    </w:rPr>
  </w:style>
  <w:style w:type="character" w:styleId="LineNumber">
    <w:name w:val="line number"/>
    <w:basedOn w:val="DefaultParagraphFont"/>
    <w:uiPriority w:val="99"/>
    <w:semiHidden/>
    <w:unhideWhenUsed/>
    <w:qFormat/>
    <w:rsid w:val="0047139D"/>
  </w:style>
  <w:style w:type="table" w:styleId="TableGrid">
    <w:name w:val="Table Grid"/>
    <w:basedOn w:val="TableNormal"/>
    <w:qFormat/>
    <w:rsid w:val="00471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sid w:val="0047139D"/>
  </w:style>
  <w:style w:type="character" w:customStyle="1" w:styleId="FooterChar">
    <w:name w:val="Footer Char"/>
    <w:aliases w:val="Footer Char Char Char Char Char Char Char1,Footer Char Char Char Char Char Char Char Char,Footer Char Char Char Char Char Char1,Footer Char1 Char Char Char Char"/>
    <w:basedOn w:val="DefaultParagraphFont"/>
    <w:link w:val="Footer"/>
    <w:uiPriority w:val="99"/>
    <w:qFormat/>
    <w:rsid w:val="0047139D"/>
  </w:style>
  <w:style w:type="paragraph" w:customStyle="1" w:styleId="Default">
    <w:name w:val="Default"/>
    <w:qFormat/>
    <w:rsid w:val="0047139D"/>
    <w:pPr>
      <w:autoSpaceDE w:val="0"/>
      <w:autoSpaceDN w:val="0"/>
      <w:adjustRightInd w:val="0"/>
      <w:spacing w:after="0" w:line="240" w:lineRule="auto"/>
    </w:pPr>
    <w:rPr>
      <w:rFonts w:ascii="Arial" w:hAnsi="Arial" w:cs="Arial"/>
      <w:color w:val="000000"/>
      <w:sz w:val="24"/>
      <w:szCs w:val="24"/>
      <w:lang w:val="sl-SI" w:eastAsia="sl-SI"/>
    </w:rPr>
  </w:style>
  <w:style w:type="paragraph" w:customStyle="1" w:styleId="CM5">
    <w:name w:val="CM5"/>
    <w:basedOn w:val="Default"/>
    <w:next w:val="Default"/>
    <w:uiPriority w:val="99"/>
    <w:qFormat/>
    <w:rsid w:val="0047139D"/>
    <w:pPr>
      <w:widowControl w:val="0"/>
    </w:pPr>
    <w:rPr>
      <w:rFonts w:ascii="CPKPAM+Arial" w:hAnsi="CPKPAM+Arial" w:cs="Times New Roman"/>
      <w:color w:val="auto"/>
      <w:lang w:val="en-US" w:eastAsia="en-US"/>
    </w:rPr>
  </w:style>
  <w:style w:type="character" w:customStyle="1" w:styleId="Headerorfooter">
    <w:name w:val="Header or footer"/>
    <w:basedOn w:val="DefaultParagraphFont"/>
    <w:qFormat/>
    <w:rsid w:val="0047139D"/>
    <w:rPr>
      <w:rFonts w:ascii="Arial" w:eastAsia="Arial" w:hAnsi="Arial" w:cs="Arial"/>
      <w:b/>
      <w:bCs/>
      <w:i/>
      <w:iCs/>
      <w:color w:val="000000"/>
      <w:spacing w:val="0"/>
      <w:w w:val="100"/>
      <w:position w:val="0"/>
      <w:sz w:val="20"/>
      <w:szCs w:val="20"/>
      <w:u w:val="none"/>
      <w:lang w:val="en-US" w:eastAsia="en-US" w:bidi="en-US"/>
    </w:rPr>
  </w:style>
  <w:style w:type="character" w:customStyle="1" w:styleId="BalloonTextChar">
    <w:name w:val="Balloon Text Char"/>
    <w:basedOn w:val="DefaultParagraphFont"/>
    <w:link w:val="BalloonText"/>
    <w:qFormat/>
    <w:rsid w:val="0047139D"/>
    <w:rPr>
      <w:rFonts w:ascii="Segoe UI" w:eastAsia="Times New Roman" w:hAnsi="Segoe UI" w:cs="Segoe UI"/>
      <w:sz w:val="18"/>
      <w:szCs w:val="18"/>
      <w:lang w:val="sl-SI" w:eastAsia="sl-SI"/>
    </w:rPr>
  </w:style>
  <w:style w:type="character" w:customStyle="1" w:styleId="CommentTextChar">
    <w:name w:val="Comment Text Char"/>
    <w:basedOn w:val="DefaultParagraphFont"/>
    <w:link w:val="CommentText"/>
    <w:uiPriority w:val="99"/>
    <w:semiHidden/>
    <w:qFormat/>
    <w:rsid w:val="0047139D"/>
    <w:rPr>
      <w:sz w:val="20"/>
      <w:szCs w:val="20"/>
    </w:rPr>
  </w:style>
  <w:style w:type="paragraph" w:customStyle="1" w:styleId="Normal2">
    <w:name w:val="Normal2"/>
    <w:basedOn w:val="Normal"/>
    <w:qFormat/>
    <w:rsid w:val="0047139D"/>
    <w:pPr>
      <w:spacing w:before="100" w:beforeAutospacing="1" w:after="100" w:afterAutospacing="1"/>
    </w:pPr>
    <w:rPr>
      <w:rFonts w:ascii="Arial" w:hAnsi="Arial" w:cs="Arial"/>
      <w:szCs w:val="22"/>
    </w:rPr>
  </w:style>
  <w:style w:type="character" w:customStyle="1" w:styleId="kol1Char">
    <w:name w:val="kol 1 Char"/>
    <w:basedOn w:val="DefaultParagraphFont"/>
    <w:link w:val="kol1"/>
    <w:qFormat/>
    <w:locked/>
    <w:rsid w:val="0047139D"/>
    <w:rPr>
      <w:rFonts w:ascii="Calibri" w:hAnsi="Calibri"/>
      <w:color w:val="002060"/>
      <w:kern w:val="32"/>
      <w:sz w:val="24"/>
      <w:szCs w:val="32"/>
      <w:lang w:val="sr-Cyrl-CS"/>
    </w:rPr>
  </w:style>
  <w:style w:type="paragraph" w:customStyle="1" w:styleId="kol1">
    <w:name w:val="kol 1"/>
    <w:basedOn w:val="Heading1"/>
    <w:link w:val="kol1Char"/>
    <w:qFormat/>
    <w:rsid w:val="0047139D"/>
    <w:pPr>
      <w:keepNext w:val="0"/>
      <w:keepLines w:val="0"/>
      <w:spacing w:before="60"/>
      <w:contextualSpacing/>
    </w:pPr>
    <w:rPr>
      <w:rFonts w:eastAsia="Times New Roman" w:cs="Times New Roman"/>
      <w:b w:val="0"/>
      <w:kern w:val="32"/>
      <w:lang w:val="sr-Cyrl-CS" w:eastAsia="en-US"/>
    </w:rPr>
  </w:style>
  <w:style w:type="character" w:customStyle="1" w:styleId="Heading1Char">
    <w:name w:val="Heading 1 Char"/>
    <w:basedOn w:val="DefaultParagraphFont"/>
    <w:link w:val="Heading1"/>
    <w:qFormat/>
    <w:rsid w:val="00D51901"/>
    <w:rPr>
      <w:rFonts w:ascii="Cambria" w:eastAsiaTheme="majorEastAsia" w:hAnsi="Cambria" w:cstheme="majorBidi"/>
      <w:b/>
      <w:color w:val="002060"/>
      <w:sz w:val="24"/>
      <w:szCs w:val="32"/>
      <w:lang w:val="sl-SI" w:eastAsia="sl-SI"/>
    </w:rPr>
  </w:style>
  <w:style w:type="character" w:customStyle="1" w:styleId="Heading2Char">
    <w:name w:val="Heading 2 Char"/>
    <w:basedOn w:val="DefaultParagraphFont"/>
    <w:link w:val="Heading2"/>
    <w:qFormat/>
    <w:rsid w:val="00E4771F"/>
    <w:rPr>
      <w:rFonts w:ascii="Cambria" w:eastAsiaTheme="majorEastAsia" w:hAnsi="Cambria" w:cstheme="majorBidi"/>
      <w:b/>
      <w:caps/>
      <w:color w:val="002060"/>
      <w:sz w:val="24"/>
      <w:szCs w:val="26"/>
      <w:lang w:val="sl-SI" w:eastAsia="sl-SI"/>
    </w:rPr>
  </w:style>
  <w:style w:type="character" w:customStyle="1" w:styleId="Heading3Char">
    <w:name w:val="Heading 3 Char"/>
    <w:basedOn w:val="DefaultParagraphFont"/>
    <w:link w:val="Heading3"/>
    <w:qFormat/>
    <w:rsid w:val="00684470"/>
    <w:rPr>
      <w:rFonts w:ascii="Cambria" w:eastAsiaTheme="majorEastAsia" w:hAnsi="Cambria" w:cstheme="majorBidi"/>
      <w:b/>
      <w:color w:val="002060"/>
      <w:sz w:val="24"/>
      <w:szCs w:val="24"/>
      <w:lang w:val="sl-SI" w:eastAsia="sl-SI"/>
    </w:rPr>
  </w:style>
  <w:style w:type="character" w:customStyle="1" w:styleId="Heading4Char">
    <w:name w:val="Heading 4 Char"/>
    <w:basedOn w:val="DefaultParagraphFont"/>
    <w:link w:val="Heading4"/>
    <w:uiPriority w:val="9"/>
    <w:rsid w:val="0047139D"/>
    <w:rPr>
      <w:rFonts w:ascii="Cambria" w:eastAsiaTheme="majorEastAsia" w:hAnsi="Cambria" w:cstheme="majorBidi"/>
      <w:b/>
      <w:iCs/>
      <w:color w:val="002060"/>
      <w:sz w:val="24"/>
      <w:lang w:val="sl-SI" w:eastAsia="sl-SI"/>
    </w:rPr>
  </w:style>
  <w:style w:type="character" w:customStyle="1" w:styleId="Heading5Char">
    <w:name w:val="Heading 5 Char"/>
    <w:basedOn w:val="DefaultParagraphFont"/>
    <w:link w:val="Heading5"/>
    <w:uiPriority w:val="9"/>
    <w:qFormat/>
    <w:rsid w:val="0047139D"/>
    <w:rPr>
      <w:rFonts w:ascii="Cambria" w:hAnsi="Cambria"/>
      <w:b/>
      <w:color w:val="002060"/>
      <w:sz w:val="24"/>
      <w:szCs w:val="22"/>
      <w:lang w:val="sl-SI" w:eastAsia="sl-SI"/>
    </w:rPr>
  </w:style>
  <w:style w:type="character" w:customStyle="1" w:styleId="Heading6Char">
    <w:name w:val="Heading 6 Char"/>
    <w:basedOn w:val="DefaultParagraphFont"/>
    <w:link w:val="Heading6"/>
    <w:uiPriority w:val="9"/>
    <w:qFormat/>
    <w:rsid w:val="0047139D"/>
    <w:rPr>
      <w:rFonts w:ascii="Cambria" w:eastAsiaTheme="majorEastAsia" w:hAnsi="Cambria" w:cstheme="majorBidi"/>
      <w:b/>
      <w:color w:val="002060"/>
      <w:sz w:val="24"/>
      <w:lang w:val="sl-SI" w:eastAsia="sl-SI"/>
    </w:rPr>
  </w:style>
  <w:style w:type="character" w:customStyle="1" w:styleId="Heading7Char">
    <w:name w:val="Heading 7 Char"/>
    <w:basedOn w:val="DefaultParagraphFont"/>
    <w:link w:val="Heading7"/>
    <w:uiPriority w:val="9"/>
    <w:qFormat/>
    <w:rsid w:val="0047139D"/>
    <w:rPr>
      <w:rFonts w:ascii="Calibri" w:hAnsi="Calibri"/>
      <w:b/>
      <w:color w:val="002060"/>
      <w:sz w:val="24"/>
      <w:szCs w:val="22"/>
      <w:lang w:eastAsia="sl-SI"/>
    </w:rPr>
  </w:style>
  <w:style w:type="character" w:customStyle="1" w:styleId="Heading8Char">
    <w:name w:val="Heading 8 Char"/>
    <w:basedOn w:val="DefaultParagraphFont"/>
    <w:link w:val="Heading8"/>
    <w:uiPriority w:val="9"/>
    <w:semiHidden/>
    <w:qFormat/>
    <w:rsid w:val="0047139D"/>
    <w:rPr>
      <w:rFonts w:ascii="Cambria" w:eastAsiaTheme="majorEastAsia" w:hAnsi="Cambria" w:cstheme="majorBidi"/>
      <w:b/>
      <w:color w:val="002060"/>
      <w:sz w:val="24"/>
      <w:szCs w:val="21"/>
      <w:lang w:val="sl-SI" w:eastAsia="sl-SI"/>
    </w:rPr>
  </w:style>
  <w:style w:type="character" w:customStyle="1" w:styleId="Heading9Char">
    <w:name w:val="Heading 9 Char"/>
    <w:basedOn w:val="DefaultParagraphFont"/>
    <w:link w:val="Heading9"/>
    <w:uiPriority w:val="9"/>
    <w:qFormat/>
    <w:rsid w:val="0047139D"/>
    <w:rPr>
      <w:rFonts w:ascii="Calibri" w:hAnsi="Calibri"/>
      <w:b/>
      <w:color w:val="002060"/>
      <w:sz w:val="24"/>
      <w:szCs w:val="22"/>
      <w:lang w:eastAsia="sl-SI"/>
    </w:rPr>
  </w:style>
  <w:style w:type="character" w:customStyle="1" w:styleId="TitleChar">
    <w:name w:val="Title Char"/>
    <w:basedOn w:val="DefaultParagraphFont"/>
    <w:link w:val="Title"/>
    <w:uiPriority w:val="10"/>
    <w:qFormat/>
    <w:rsid w:val="0047139D"/>
    <w:rPr>
      <w:rFonts w:asciiTheme="majorHAnsi" w:eastAsiaTheme="majorEastAsia" w:hAnsiTheme="majorHAnsi" w:cstheme="majorBidi"/>
      <w:spacing w:val="-10"/>
      <w:kern w:val="28"/>
      <w:sz w:val="56"/>
      <w:szCs w:val="56"/>
      <w:lang w:val="sl-SI" w:eastAsia="sl-SI"/>
    </w:rPr>
  </w:style>
  <w:style w:type="paragraph" w:customStyle="1" w:styleId="Style2">
    <w:name w:val="Style2"/>
    <w:basedOn w:val="Heading3"/>
    <w:link w:val="Style2Char"/>
    <w:qFormat/>
    <w:rsid w:val="0047139D"/>
    <w:pPr>
      <w:numPr>
        <w:ilvl w:val="0"/>
        <w:numId w:val="0"/>
      </w:numPr>
      <w:ind w:left="432" w:hanging="432"/>
    </w:pPr>
  </w:style>
  <w:style w:type="character" w:customStyle="1" w:styleId="Style2Char">
    <w:name w:val="Style2 Char"/>
    <w:basedOn w:val="Heading3Char"/>
    <w:link w:val="Style2"/>
    <w:qFormat/>
    <w:rsid w:val="0047139D"/>
    <w:rPr>
      <w:rFonts w:ascii="Calibri" w:eastAsiaTheme="majorEastAsia" w:hAnsi="Calibri" w:cstheme="majorBidi"/>
      <w:b/>
      <w:color w:val="87143C"/>
      <w:sz w:val="24"/>
      <w:szCs w:val="24"/>
      <w:lang w:val="sl-SI" w:eastAsia="sl-SI"/>
    </w:rPr>
  </w:style>
  <w:style w:type="paragraph" w:styleId="ListParagraph">
    <w:name w:val="List Paragraph"/>
    <w:aliases w:val="Liste 1,_ lista,Dot Bullet_Normal,Paragraphe,Bullets,Titre1,References,Paragraphe de liste1,Arial,- List tir,liste 1,puce 1,Puces,Paragraphe de liste,Intermediate Title N°3"/>
    <w:basedOn w:val="Normal"/>
    <w:link w:val="ListParagraphChar"/>
    <w:uiPriority w:val="34"/>
    <w:qFormat/>
    <w:rsid w:val="0047139D"/>
    <w:pPr>
      <w:ind w:left="720"/>
    </w:pPr>
    <w:rPr>
      <w:lang w:val="sr-Latn-CS" w:eastAsia="en-US"/>
    </w:rPr>
  </w:style>
  <w:style w:type="character" w:customStyle="1" w:styleId="BodyTextChar">
    <w:name w:val="Body Text Char"/>
    <w:basedOn w:val="DefaultParagraphFont"/>
    <w:link w:val="BodyText"/>
    <w:uiPriority w:val="99"/>
    <w:qFormat/>
    <w:rsid w:val="0047139D"/>
    <w:rPr>
      <w:rFonts w:ascii="TimesRoman" w:eastAsia="Times New Roman" w:hAnsi="TimesRoman" w:cs="TimesRoman"/>
      <w:lang w:val="en-US"/>
    </w:rPr>
  </w:style>
  <w:style w:type="character" w:customStyle="1" w:styleId="ListParagraphChar">
    <w:name w:val="List Paragraph Char"/>
    <w:aliases w:val="Liste 1 Char,_ lista Char,Dot Bullet_Normal Char,Paragraphe Char,Bullets Char,Titre1 Char,References Char,Paragraphe de liste1 Char,Arial Char,- List tir Char,liste 1 Char,puce 1 Char,Puces Char,Paragraphe de liste Char"/>
    <w:basedOn w:val="DefaultParagraphFont"/>
    <w:link w:val="ListParagraph"/>
    <w:uiPriority w:val="34"/>
    <w:qFormat/>
    <w:locked/>
    <w:rsid w:val="0047139D"/>
    <w:rPr>
      <w:rFonts w:ascii="Calibri" w:eastAsia="Times New Roman" w:hAnsi="Calibri" w:cs="Times New Roman"/>
      <w:szCs w:val="20"/>
      <w:lang w:val="sr-Latn-CS"/>
    </w:rPr>
  </w:style>
  <w:style w:type="character" w:styleId="Strong">
    <w:name w:val="Strong"/>
    <w:qFormat/>
    <w:rsid w:val="00477E1C"/>
    <w:rPr>
      <w:b/>
      <w:bCs/>
    </w:rPr>
  </w:style>
  <w:style w:type="paragraph" w:styleId="BodyTextIndent">
    <w:name w:val="Body Text Indent"/>
    <w:basedOn w:val="Normal"/>
    <w:link w:val="BodyTextIndentChar"/>
    <w:rsid w:val="00477E1C"/>
    <w:pPr>
      <w:spacing w:after="0"/>
      <w:ind w:left="1134" w:hanging="1134"/>
      <w:jc w:val="left"/>
    </w:pPr>
    <w:rPr>
      <w:rFonts w:ascii="YU C Swiss" w:hAnsi="YU C Swiss"/>
      <w:lang w:val="en-US" w:eastAsia="en-US"/>
    </w:rPr>
  </w:style>
  <w:style w:type="character" w:customStyle="1" w:styleId="BodyTextIndentChar">
    <w:name w:val="Body Text Indent Char"/>
    <w:basedOn w:val="DefaultParagraphFont"/>
    <w:link w:val="BodyTextIndent"/>
    <w:rsid w:val="00477E1C"/>
    <w:rPr>
      <w:rFonts w:ascii="YU C Swiss" w:hAnsi="YU C Swiss"/>
      <w:sz w:val="24"/>
    </w:rPr>
  </w:style>
  <w:style w:type="paragraph" w:styleId="BodyText2">
    <w:name w:val="Body Text 2"/>
    <w:basedOn w:val="Normal"/>
    <w:link w:val="BodyText2Char"/>
    <w:rsid w:val="00477E1C"/>
    <w:pPr>
      <w:spacing w:after="0"/>
      <w:ind w:right="-383"/>
      <w:jc w:val="left"/>
    </w:pPr>
    <w:rPr>
      <w:rFonts w:ascii="YU C Swiss" w:hAnsi="YU C Swiss"/>
      <w:sz w:val="20"/>
      <w:lang w:val="en-US" w:eastAsia="en-US"/>
    </w:rPr>
  </w:style>
  <w:style w:type="character" w:customStyle="1" w:styleId="BodyText2Char">
    <w:name w:val="Body Text 2 Char"/>
    <w:basedOn w:val="DefaultParagraphFont"/>
    <w:link w:val="BodyText2"/>
    <w:rsid w:val="00477E1C"/>
    <w:rPr>
      <w:rFonts w:ascii="YU C Swiss" w:hAnsi="YU C Swiss"/>
    </w:rPr>
  </w:style>
  <w:style w:type="character" w:styleId="FollowedHyperlink">
    <w:name w:val="FollowedHyperlink"/>
    <w:rsid w:val="00477E1C"/>
    <w:rPr>
      <w:color w:val="800080"/>
      <w:u w:val="single"/>
    </w:rPr>
  </w:style>
  <w:style w:type="paragraph" w:customStyle="1" w:styleId="TableParagraph">
    <w:name w:val="Table Paragraph"/>
    <w:basedOn w:val="Normal"/>
    <w:uiPriority w:val="1"/>
    <w:qFormat/>
    <w:rsid w:val="00266BD7"/>
    <w:pPr>
      <w:widowControl w:val="0"/>
      <w:spacing w:after="0"/>
      <w:jc w:val="left"/>
    </w:pPr>
    <w:rPr>
      <w:rFonts w:asciiTheme="minorHAnsi" w:eastAsiaTheme="minorHAnsi" w:hAnsiTheme="minorHAnsi" w:cstheme="minorBidi"/>
      <w:sz w:val="22"/>
      <w:szCs w:val="22"/>
      <w:lang w:val="en-US" w:eastAsia="en-US"/>
    </w:rPr>
  </w:style>
  <w:style w:type="character" w:customStyle="1" w:styleId="WW-DefaultParagraphFont1">
    <w:name w:val="WW-Default Paragraph Font1"/>
    <w:rsid w:val="003455DF"/>
  </w:style>
  <w:style w:type="paragraph" w:customStyle="1" w:styleId="yiv0752236298msonormal">
    <w:name w:val="yiv0752236298msonormal"/>
    <w:basedOn w:val="Normal"/>
    <w:rsid w:val="001F01D5"/>
    <w:pPr>
      <w:spacing w:before="100" w:beforeAutospacing="1" w:after="100" w:afterAutospacing="1"/>
      <w:jc w:val="left"/>
    </w:pPr>
    <w:rPr>
      <w:rFonts w:ascii="Times New Roman" w:hAnsi="Times New Roman"/>
      <w:szCs w:val="24"/>
      <w:lang w:val="en-US" w:eastAsia="en-US"/>
    </w:rPr>
  </w:style>
  <w:style w:type="character" w:customStyle="1" w:styleId="tlid-translation">
    <w:name w:val="tlid-translation"/>
    <w:basedOn w:val="DefaultParagraphFont"/>
    <w:rsid w:val="007B0FF5"/>
  </w:style>
  <w:style w:type="paragraph" w:styleId="DocumentMap">
    <w:name w:val="Document Map"/>
    <w:basedOn w:val="Normal"/>
    <w:link w:val="DocumentMapChar"/>
    <w:uiPriority w:val="99"/>
    <w:semiHidden/>
    <w:unhideWhenUsed/>
    <w:rsid w:val="007D017F"/>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7D017F"/>
    <w:rPr>
      <w:rFonts w:ascii="Tahoma" w:hAnsi="Tahoma" w:cs="Tahoma"/>
      <w:sz w:val="16"/>
      <w:szCs w:val="16"/>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245005">
      <w:bodyDiv w:val="1"/>
      <w:marLeft w:val="0"/>
      <w:marRight w:val="0"/>
      <w:marTop w:val="0"/>
      <w:marBottom w:val="0"/>
      <w:divBdr>
        <w:top w:val="none" w:sz="0" w:space="0" w:color="auto"/>
        <w:left w:val="none" w:sz="0" w:space="0" w:color="auto"/>
        <w:bottom w:val="none" w:sz="0" w:space="0" w:color="auto"/>
        <w:right w:val="none" w:sz="0" w:space="0" w:color="auto"/>
      </w:divBdr>
    </w:div>
    <w:div w:id="869029012">
      <w:bodyDiv w:val="1"/>
      <w:marLeft w:val="0"/>
      <w:marRight w:val="0"/>
      <w:marTop w:val="0"/>
      <w:marBottom w:val="0"/>
      <w:divBdr>
        <w:top w:val="none" w:sz="0" w:space="0" w:color="auto"/>
        <w:left w:val="none" w:sz="0" w:space="0" w:color="auto"/>
        <w:bottom w:val="none" w:sz="0" w:space="0" w:color="auto"/>
        <w:right w:val="none" w:sz="0" w:space="0" w:color="auto"/>
      </w:divBdr>
    </w:div>
    <w:div w:id="1171986962">
      <w:bodyDiv w:val="1"/>
      <w:marLeft w:val="0"/>
      <w:marRight w:val="0"/>
      <w:marTop w:val="0"/>
      <w:marBottom w:val="0"/>
      <w:divBdr>
        <w:top w:val="none" w:sz="0" w:space="0" w:color="auto"/>
        <w:left w:val="none" w:sz="0" w:space="0" w:color="auto"/>
        <w:bottom w:val="none" w:sz="0" w:space="0" w:color="auto"/>
        <w:right w:val="none" w:sz="0" w:space="0" w:color="auto"/>
      </w:divBdr>
    </w:div>
    <w:div w:id="14646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office@alium.rs"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CB9FCA-1802-421B-AD05-F005DA518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1</Pages>
  <Words>2194</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 Beograd</dc:creator>
  <cp:keywords/>
  <dc:description/>
  <cp:lastModifiedBy>Alium Office</cp:lastModifiedBy>
  <cp:revision>63</cp:revision>
  <cp:lastPrinted>2023-05-28T21:47:00Z</cp:lastPrinted>
  <dcterms:created xsi:type="dcterms:W3CDTF">2021-11-29T11:49:00Z</dcterms:created>
  <dcterms:modified xsi:type="dcterms:W3CDTF">2023-09-08T12:03:00Z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